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spacing w:after="200" w:line="276" w:lineRule="auto"/>
        <w:jc w:val="cente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6 </w:t>
      </w:r>
      <w:r w:rsidDel="00000000" w:rsidR="00000000" w:rsidRPr="00000000">
        <w:rPr>
          <w:rFonts w:ascii="Arial" w:cs="Arial" w:eastAsia="Arial" w:hAnsi="Arial"/>
          <w:b w:val="1"/>
          <w:smallCaps w:val="1"/>
          <w:color w:val="000000"/>
          <w:sz w:val="36"/>
          <w:szCs w:val="36"/>
          <w:rtl w:val="0"/>
        </w:rPr>
        <w:t xml:space="preserve">(ICT SERVICES)</w:t>
      </w:r>
      <w:r w:rsidDel="00000000" w:rsidR="00000000" w:rsidRPr="00000000">
        <w:rPr>
          <w:rtl w:val="0"/>
        </w:rPr>
      </w:r>
    </w:p>
    <w:p w:rsidR="00000000" w:rsidDel="00000000" w:rsidP="00000000" w:rsidRDefault="00000000" w:rsidRPr="00000000" w14:paraId="00000002">
      <w:pPr>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Property" </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Software"</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System"</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 off the shelf Software” or “COTS Software”</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"Defect"</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 </w:t>
            </w:r>
          </w:p>
          <w:p w:rsidR="00000000" w:rsidDel="00000000" w:rsidP="00000000" w:rsidRDefault="00000000" w:rsidRPr="00000000" w14:paraId="0000000E">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342" w:hanging="3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error, damage or defect in the manufacturing of a Deliverable; or</w:t>
            </w:r>
          </w:p>
          <w:p w:rsidR="00000000" w:rsidDel="00000000" w:rsidP="00000000" w:rsidRDefault="00000000" w:rsidRPr="00000000" w14:paraId="0000000F">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342" w:hanging="3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342" w:hanging="3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p w:rsidR="00000000" w:rsidDel="00000000" w:rsidP="00000000" w:rsidRDefault="00000000" w:rsidRPr="00000000" w14:paraId="00000012">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342" w:hanging="3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"Emergency Maintenance"</w:t>
            </w:r>
          </w:p>
        </w:tc>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Environment"</w:t>
            </w:r>
          </w:p>
        </w:tc>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w:t>
            </w:r>
          </w:p>
        </w:tc>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and any Software licensed by or through the Supplier, its Sub-Contractors or any third party to the Buyer for the purposes of or pursuant to this Contract, including any COTS Software;</w:t>
            </w:r>
          </w:p>
        </w:tc>
      </w:tr>
      <w:tr>
        <w:trPr>
          <w:cantSplit w:val="0"/>
          <w:tblHeader w:val="0"/>
        </w:trPr>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Schedule"</w:t>
            </w:r>
          </w:p>
        </w:tc>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tc>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Release"</w:t>
            </w:r>
          </w:p>
        </w:tc>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Source Software"</w:t>
            </w:r>
          </w:p>
        </w:tc>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Environment"</w:t>
            </w:r>
          </w:p>
        </w:tc>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Buyer System and any premises (including the Buyer Premises, the Supplier’s premises or third-party premises) from, to or at which:</w:t>
            </w:r>
          </w:p>
          <w:p w:rsidR="00000000" w:rsidDel="00000000" w:rsidP="00000000" w:rsidRDefault="00000000" w:rsidRPr="00000000" w14:paraId="00000023">
            <w:pPr>
              <w:numPr>
                <w:ilvl w:val="1"/>
                <w:numId w:val="3"/>
              </w:numPr>
              <w:pBdr>
                <w:top w:space="0" w:sz="0" w:val="nil"/>
                <w:left w:space="0" w:sz="0" w:val="nil"/>
                <w:bottom w:space="0" w:sz="0" w:val="nil"/>
                <w:right w:space="0" w:sz="0" w:val="nil"/>
                <w:between w:space="0" w:sz="0" w:val="nil"/>
              </w:pBdr>
              <w:tabs>
                <w:tab w:val="left" w:pos="342"/>
              </w:tabs>
              <w:spacing w:after="120" w:line="240" w:lineRule="auto"/>
              <w:ind w:left="34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 </w:t>
            </w:r>
          </w:p>
          <w:p w:rsidR="00000000" w:rsidDel="00000000" w:rsidP="00000000" w:rsidRDefault="00000000" w:rsidRPr="00000000" w14:paraId="00000024">
            <w:pPr>
              <w:numPr>
                <w:ilvl w:val="1"/>
                <w:numId w:val="3"/>
              </w:numPr>
              <w:pBdr>
                <w:top w:space="0" w:sz="0" w:val="nil"/>
                <w:left w:space="0" w:sz="0" w:val="nil"/>
                <w:bottom w:space="0" w:sz="0" w:val="nil"/>
                <w:right w:space="0" w:sz="0" w:val="nil"/>
                <w:between w:space="0" w:sz="0" w:val="nil"/>
              </w:pBdr>
              <w:tabs>
                <w:tab w:val="left" w:pos="342"/>
              </w:tabs>
              <w:spacing w:after="120" w:line="240" w:lineRule="auto"/>
              <w:ind w:left="34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025">
            <w:pPr>
              <w:numPr>
                <w:ilvl w:val="1"/>
                <w:numId w:val="3"/>
              </w:numPr>
              <w:pBdr>
                <w:top w:space="0" w:sz="0" w:val="nil"/>
                <w:left w:space="0" w:sz="0" w:val="nil"/>
                <w:bottom w:space="0" w:sz="0" w:val="nil"/>
                <w:right w:space="0" w:sz="0" w:val="nil"/>
                <w:between w:space="0" w:sz="0" w:val="nil"/>
              </w:pBdr>
              <w:tabs>
                <w:tab w:val="left" w:pos="342"/>
              </w:tabs>
              <w:spacing w:after="120" w:line="240" w:lineRule="auto"/>
              <w:ind w:left="34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"Permitted Maintenance"</w:t>
            </w:r>
          </w:p>
        </w:tc>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"Quality Plans"</w:t>
            </w:r>
          </w:p>
        </w:tc>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shd w:fill="auto"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Joint Schedule 1 (Definitions), and for the purposes of this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w:t>
            </w:r>
          </w:p>
        </w:tc>
        <w:tc>
          <w:tcPr>
            <w:shd w:fill="auto"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Specially Written Software, COTS Software and non-COTS Supplier and third-party software;</w:t>
            </w:r>
          </w:p>
        </w:tc>
      </w:tr>
      <w:tr>
        <w:trPr>
          <w:cantSplit w:val="0"/>
          <w:tblHeader w:val="0"/>
        </w:trPr>
        <w:tc>
          <w:tcPr>
            <w:shd w:fill="auto" w:val="clear"/>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 Supporting Materials"</w:t>
            </w:r>
          </w:p>
        </w:tc>
        <w:tc>
          <w:tcPr>
            <w:shd w:fill="auto"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"Source Code"</w:t>
            </w:r>
          </w:p>
        </w:tc>
        <w:tc>
          <w:tcPr>
            <w:shd w:fill="auto"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"Specially Written Software"</w:t>
            </w:r>
          </w:p>
        </w:tc>
        <w:tc>
          <w:tcPr>
            <w:shd w:fill="auto"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System"</w:t>
            </w:r>
          </w:p>
        </w:tc>
        <w:tc>
          <w:tcPr>
            <w:shd w:fill="auto" w:val="clear"/>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38">
      <w:pPr>
        <w:keepNext w:val="1"/>
        <w:keepLines w:val="1"/>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hen this Schedule should be used</w:t>
      </w:r>
      <w:r w:rsidDel="00000000" w:rsidR="00000000" w:rsidRPr="00000000">
        <w:rPr>
          <w:rtl w:val="0"/>
        </w:rPr>
      </w:r>
    </w:p>
    <w:p w:rsidR="00000000" w:rsidDel="00000000" w:rsidP="00000000" w:rsidRDefault="00000000" w:rsidRPr="00000000" w14:paraId="00000039">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A">
      <w:pPr>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Buyer due diligence requirements </w:t>
      </w:r>
      <w:r w:rsidDel="00000000" w:rsidR="00000000" w:rsidRPr="00000000">
        <w:rPr>
          <w:rtl w:val="0"/>
        </w:rPr>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tabs>
          <w:tab w:val="left" w:pos="142"/>
        </w:tabs>
        <w:spacing w:after="240" w:before="120" w:line="240" w:lineRule="auto"/>
        <w:ind w:left="936" w:hanging="576"/>
        <w:rPr>
          <w:rFonts w:ascii="Arial" w:cs="Arial" w:eastAsia="Arial" w:hAnsi="Arial"/>
          <w:b w:val="1"/>
          <w:smallCaps w:val="1"/>
          <w:color w:val="000000"/>
          <w:sz w:val="24"/>
          <w:szCs w:val="24"/>
        </w:rPr>
      </w:pPr>
      <w:r w:rsidDel="00000000" w:rsidR="00000000" w:rsidRPr="00000000">
        <w:rPr>
          <w:rFonts w:ascii="Arial" w:cs="Arial" w:eastAsia="Arial" w:hAnsi="Arial"/>
          <w:color w:val="000000"/>
          <w:sz w:val="24"/>
          <w:szCs w:val="24"/>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processes and procedures and the working methods of the Buyer; </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ownership, functionality, capacity, condition and suitability for use in the provision of the Deliverables of the Buyer Assets; and</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tabs>
          <w:tab w:val="left" w:pos="2552"/>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confirms that it has advised the Buyer in writing of:</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aspect, if any, of the Operating Environment that is not suitable for the provision of the ICT Services;</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actions needed to remedy each such unsuitable aspect; and</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and the costs of those actions.</w:t>
      </w:r>
    </w:p>
    <w:p w:rsidR="00000000" w:rsidDel="00000000" w:rsidP="00000000" w:rsidRDefault="00000000" w:rsidRPr="00000000" w14:paraId="00000044">
      <w:pPr>
        <w:numPr>
          <w:ilvl w:val="0"/>
          <w:numId w:val="2"/>
        </w:numPr>
        <w:pBdr>
          <w:top w:space="0" w:sz="0" w:val="nil"/>
          <w:left w:space="0" w:sz="0" w:val="nil"/>
          <w:bottom w:space="0" w:sz="0" w:val="nil"/>
          <w:right w:space="0" w:sz="0" w:val="nil"/>
          <w:between w:space="0" w:sz="0" w:val="nil"/>
        </w:pBdr>
        <w:spacing w:after="24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 warranty</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represents and warrants that:</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spacing w:after="24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components of the Specially Written Software shall:</w:t>
      </w:r>
    </w:p>
    <w:p w:rsidR="00000000" w:rsidDel="00000000" w:rsidP="00000000" w:rsidRDefault="00000000" w:rsidRPr="00000000" w14:paraId="00000048">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free from material design and programming errors;</w:t>
      </w:r>
    </w:p>
    <w:p w:rsidR="00000000" w:rsidDel="00000000" w:rsidP="00000000" w:rsidRDefault="00000000" w:rsidRPr="00000000" w14:paraId="00000049">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 in all material respects in accordance with the relevant specifications contained in  Call-Off Schedule 14(Service Levels) and Documentation; and</w:t>
      </w:r>
    </w:p>
    <w:p w:rsidR="00000000" w:rsidDel="00000000" w:rsidP="00000000" w:rsidRDefault="00000000" w:rsidRPr="00000000" w14:paraId="0000004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B">
      <w:pPr>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Provision of ICT Services</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24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Supplier System will be free of all encumbrances;</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minimise any disruption to the Services and the ICT Environment  and/or the Buyer's operations when providing the Deliverables.</w:t>
      </w:r>
    </w:p>
    <w:p w:rsidR="00000000" w:rsidDel="00000000" w:rsidP="00000000" w:rsidRDefault="00000000" w:rsidRPr="00000000" w14:paraId="00000052">
      <w:pPr>
        <w:keepNext w:val="1"/>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Standards and Quality Requirements</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color w:val="000000"/>
          <w:sz w:val="24"/>
          <w:szCs w:val="24"/>
          <w:rtl w:val="0"/>
        </w:rPr>
        <w:t xml:space="preserve">Quality Plans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approval of the Quality Plans, the Supplier shall provide all Deliverables in accordance with the Quality Plans.</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Supplier Personnel shall at all times during the Contract Period:</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appropriately experienced, qualified and trained to supply the Deliverables in accordance with this Contract;</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after="24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A">
      <w:pPr>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Audit</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pos="2552"/>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allow any auditor access to the Supplier premises to:</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inspect the ICT Environment and the wider service delivery environment (or any part of them);</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spacing w:after="24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the Supplier’s quality management systems including all relevant Quality Plans.</w:t>
      </w:r>
    </w:p>
    <w:p w:rsidR="00000000" w:rsidDel="00000000" w:rsidP="00000000" w:rsidRDefault="00000000" w:rsidRPr="00000000" w14:paraId="0000005F">
      <w:pPr>
        <w:keepNext w:val="1"/>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Maintenance of the ICT Environment</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tabs>
          <w:tab w:val="left" w:pos="1985"/>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color w:val="000000"/>
          <w:sz w:val="24"/>
          <w:szCs w:val="24"/>
          <w:rtl w:val="0"/>
        </w:rPr>
        <w:t xml:space="preserve">Maintenance Schedule</w:t>
      </w:r>
      <w:r w:rsidDel="00000000" w:rsidR="00000000" w:rsidRPr="00000000">
        <w:rPr>
          <w:rFonts w:ascii="Arial" w:cs="Arial" w:eastAsia="Arial" w:hAnsi="Arial"/>
          <w:color w:val="000000"/>
          <w:sz w:val="24"/>
          <w:szCs w:val="24"/>
          <w:rtl w:val="0"/>
        </w:rPr>
        <w:t xml:space="preserve">") and make it available to the Buyer for Approval in accordance with the timetable and instructions specified by the Buyer.</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tabs>
          <w:tab w:val="left" w:pos="1985"/>
        </w:tabs>
        <w:spacing w:after="120" w:before="120" w:line="240" w:lineRule="auto"/>
        <w:ind w:left="936" w:hanging="576"/>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color w:val="000000"/>
          <w:sz w:val="24"/>
          <w:szCs w:val="24"/>
          <w:rtl w:val="0"/>
        </w:rPr>
        <w:t xml:space="preserve">Permitted Maintenance</w:t>
      </w:r>
      <w:r w:rsidDel="00000000" w:rsidR="00000000" w:rsidRPr="00000000">
        <w:rPr>
          <w:rFonts w:ascii="Arial" w:cs="Arial" w:eastAsia="Arial" w:hAnsi="Arial"/>
          <w:color w:val="000000"/>
          <w:sz w:val="24"/>
          <w:szCs w:val="24"/>
          <w:rtl w:val="0"/>
        </w:rPr>
        <w:t xml:space="preserve">") in accordance with the Maintenance Schedule.</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tabs>
          <w:tab w:val="left" w:pos="1985"/>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give as much notice as is reasonably practicable to the Buyer prior to carrying out any Emergency Maintenance.</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after="24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4">
      <w:pPr>
        <w:keepNext w:val="1"/>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Intellectual Property Rights in ICT</w:t>
      </w:r>
    </w:p>
    <w:p w:rsidR="00000000" w:rsidDel="00000000" w:rsidP="00000000" w:rsidRDefault="00000000" w:rsidRPr="00000000" w14:paraId="00000065">
      <w:pP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yellow"/>
          <w:rtl w:val="0"/>
        </w:rPr>
        <w:t xml:space="preserve">Guidance note: this paragraph of Call-Off Schedule 6 contains different ownership options for IPR.  Depending on which of the five IPR ownership Options is chosen, this paragraph should be amended accordingly, with the drafting for the Options not used being deleted and replaced with “Not Used” to maintain clause numbering.  The five Options are:</w:t>
      </w:r>
      <w:r w:rsidDel="00000000" w:rsidR="00000000" w:rsidRPr="00000000">
        <w:rPr>
          <w:rtl w:val="0"/>
        </w:rPr>
      </w:r>
    </w:p>
    <w:p w:rsidR="00000000" w:rsidDel="00000000" w:rsidP="00000000" w:rsidRDefault="00000000" w:rsidRPr="00000000" w14:paraId="00000066">
      <w:pPr>
        <w:numPr>
          <w:ilvl w:val="0"/>
          <w:numId w:val="1"/>
        </w:numPr>
        <w:tabs>
          <w:tab w:val="left" w:pos="2257"/>
        </w:tabs>
        <w:spacing w:after="120" w:before="120" w:line="240" w:lineRule="auto"/>
        <w:ind w:left="360" w:hanging="360"/>
        <w:rPr>
          <w:rFonts w:ascii="Arial" w:cs="Arial" w:eastAsia="Arial" w:hAnsi="Arial"/>
          <w:i w:val="1"/>
          <w:sz w:val="24"/>
          <w:szCs w:val="24"/>
          <w:highlight w:val="yellow"/>
        </w:rPr>
      </w:pPr>
      <w:r w:rsidDel="00000000" w:rsidR="00000000" w:rsidRPr="00000000">
        <w:rPr>
          <w:rFonts w:ascii="Arial" w:cs="Arial" w:eastAsia="Arial" w:hAnsi="Arial"/>
          <w:b w:val="1"/>
          <w:i w:val="1"/>
          <w:sz w:val="24"/>
          <w:szCs w:val="24"/>
          <w:highlight w:val="yellow"/>
          <w:rtl w:val="0"/>
        </w:rPr>
        <w:t xml:space="preserve">Option 1: (default)</w:t>
      </w:r>
      <w:r w:rsidDel="00000000" w:rsidR="00000000" w:rsidRPr="00000000">
        <w:rPr>
          <w:rFonts w:ascii="Arial" w:cs="Arial" w:eastAsia="Arial" w:hAnsi="Arial"/>
          <w:i w:val="1"/>
          <w:sz w:val="24"/>
          <w:szCs w:val="24"/>
          <w:highlight w:val="yellow"/>
          <w:rtl w:val="0"/>
        </w:rPr>
        <w:t xml:space="preserve"> </w:t>
      </w:r>
      <w:r w:rsidDel="00000000" w:rsidR="00000000" w:rsidRPr="00000000">
        <w:rPr>
          <w:rFonts w:ascii="Arial" w:cs="Arial" w:eastAsia="Arial" w:hAnsi="Arial"/>
          <w:b w:val="1"/>
          <w:i w:val="1"/>
          <w:sz w:val="24"/>
          <w:szCs w:val="24"/>
          <w:highlight w:val="yellow"/>
          <w:rtl w:val="0"/>
        </w:rPr>
        <w:t xml:space="preserve">Buyer owns New IPR, with limited Supplier rights to New IPR in order to deliver the Contract</w:t>
      </w:r>
      <w:r w:rsidDel="00000000" w:rsidR="00000000" w:rsidRPr="00000000">
        <w:rPr>
          <w:rFonts w:ascii="Arial" w:cs="Arial" w:eastAsia="Arial" w:hAnsi="Arial"/>
          <w:i w:val="1"/>
          <w:sz w:val="24"/>
          <w:szCs w:val="24"/>
          <w:highlight w:val="yellow"/>
          <w:rtl w:val="0"/>
        </w:rPr>
        <w:t xml:space="preserve">) </w:t>
      </w:r>
    </w:p>
    <w:p w:rsidR="00000000" w:rsidDel="00000000" w:rsidP="00000000" w:rsidRDefault="00000000" w:rsidRPr="00000000" w14:paraId="00000067">
      <w:pPr>
        <w:numPr>
          <w:ilvl w:val="0"/>
          <w:numId w:val="1"/>
        </w:numPr>
        <w:tabs>
          <w:tab w:val="left" w:pos="2257"/>
        </w:tabs>
        <w:spacing w:after="120" w:before="120" w:line="240" w:lineRule="auto"/>
        <w:ind w:left="360" w:hanging="360"/>
        <w:rPr>
          <w:rFonts w:ascii="Arial" w:cs="Arial" w:eastAsia="Arial" w:hAnsi="Arial"/>
          <w:i w:val="1"/>
          <w:sz w:val="24"/>
          <w:szCs w:val="24"/>
          <w:highlight w:val="yellow"/>
        </w:rPr>
      </w:pPr>
      <w:r w:rsidDel="00000000" w:rsidR="00000000" w:rsidRPr="00000000">
        <w:rPr>
          <w:rFonts w:ascii="Arial" w:cs="Arial" w:eastAsia="Arial" w:hAnsi="Arial"/>
          <w:b w:val="1"/>
          <w:i w:val="1"/>
          <w:sz w:val="24"/>
          <w:szCs w:val="24"/>
          <w:highlight w:val="yellow"/>
          <w:rtl w:val="0"/>
        </w:rPr>
        <w:t xml:space="preserve">Option 2:</w:t>
      </w:r>
      <w:r w:rsidDel="00000000" w:rsidR="00000000" w:rsidRPr="00000000">
        <w:rPr>
          <w:rFonts w:ascii="Arial" w:cs="Arial" w:eastAsia="Arial" w:hAnsi="Arial"/>
          <w:i w:val="1"/>
          <w:sz w:val="24"/>
          <w:szCs w:val="24"/>
          <w:highlight w:val="yellow"/>
          <w:rtl w:val="0"/>
        </w:rPr>
        <w:t xml:space="preserve"> </w:t>
      </w:r>
      <w:r w:rsidDel="00000000" w:rsidR="00000000" w:rsidRPr="00000000">
        <w:rPr>
          <w:rFonts w:ascii="Arial" w:cs="Arial" w:eastAsia="Arial" w:hAnsi="Arial"/>
          <w:b w:val="1"/>
          <w:i w:val="1"/>
          <w:sz w:val="24"/>
          <w:szCs w:val="24"/>
          <w:highlight w:val="yellow"/>
          <w:rtl w:val="0"/>
        </w:rPr>
        <w:t xml:space="preserve">Buyer ownership of New IPR with non-exclusive Supplier rights;</w:t>
      </w:r>
      <w:r w:rsidDel="00000000" w:rsidR="00000000" w:rsidRPr="00000000">
        <w:rPr>
          <w:rFonts w:ascii="Arial" w:cs="Arial" w:eastAsia="Arial" w:hAnsi="Arial"/>
          <w:i w:val="1"/>
          <w:sz w:val="24"/>
          <w:szCs w:val="24"/>
          <w:highlight w:val="yellow"/>
          <w:rtl w:val="0"/>
        </w:rPr>
        <w:t xml:space="preserve"> </w:t>
      </w:r>
    </w:p>
    <w:p w:rsidR="00000000" w:rsidDel="00000000" w:rsidP="00000000" w:rsidRDefault="00000000" w:rsidRPr="00000000" w14:paraId="00000068">
      <w:pPr>
        <w:numPr>
          <w:ilvl w:val="0"/>
          <w:numId w:val="1"/>
        </w:numPr>
        <w:tabs>
          <w:tab w:val="left" w:pos="2257"/>
        </w:tabs>
        <w:spacing w:after="120" w:before="120" w:line="240" w:lineRule="auto"/>
        <w:ind w:left="360" w:hanging="360"/>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Option 3: Supplier ownership of New IPR with Buyer rights for the current contract only; </w:t>
      </w:r>
    </w:p>
    <w:p w:rsidR="00000000" w:rsidDel="00000000" w:rsidP="00000000" w:rsidRDefault="00000000" w:rsidRPr="00000000" w14:paraId="00000069">
      <w:pPr>
        <w:numPr>
          <w:ilvl w:val="0"/>
          <w:numId w:val="1"/>
        </w:numPr>
        <w:tabs>
          <w:tab w:val="left" w:pos="2257"/>
        </w:tabs>
        <w:spacing w:after="120" w:before="120" w:line="240" w:lineRule="auto"/>
        <w:ind w:left="360" w:hanging="360"/>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Option 4: Supplier ownership of New IPR with Buyer rights for the current contract and broader public sector functions; </w:t>
      </w:r>
    </w:p>
    <w:p w:rsidR="00000000" w:rsidDel="00000000" w:rsidP="00000000" w:rsidRDefault="00000000" w:rsidRPr="00000000" w14:paraId="0000006A">
      <w:pPr>
        <w:numPr>
          <w:ilvl w:val="0"/>
          <w:numId w:val="1"/>
        </w:numPr>
        <w:tabs>
          <w:tab w:val="left" w:pos="2257"/>
        </w:tabs>
        <w:spacing w:after="120" w:before="120" w:line="240" w:lineRule="auto"/>
        <w:ind w:left="360" w:hanging="360"/>
        <w:rPr>
          <w:rFonts w:ascii="Arial" w:cs="Arial" w:eastAsia="Arial" w:hAnsi="Arial"/>
          <w:i w:val="1"/>
          <w:sz w:val="24"/>
          <w:szCs w:val="24"/>
          <w:highlight w:val="yellow"/>
        </w:rPr>
      </w:pPr>
      <w:r w:rsidDel="00000000" w:rsidR="00000000" w:rsidRPr="00000000">
        <w:rPr>
          <w:rFonts w:ascii="Arial" w:cs="Arial" w:eastAsia="Arial" w:hAnsi="Arial"/>
          <w:b w:val="1"/>
          <w:i w:val="1"/>
          <w:sz w:val="24"/>
          <w:szCs w:val="24"/>
          <w:highlight w:val="yellow"/>
          <w:rtl w:val="0"/>
        </w:rPr>
        <w:t xml:space="preserve">Option 5:</w:t>
      </w:r>
      <w:r w:rsidDel="00000000" w:rsidR="00000000" w:rsidRPr="00000000">
        <w:rPr>
          <w:rFonts w:ascii="Arial" w:cs="Arial" w:eastAsia="Arial" w:hAnsi="Arial"/>
          <w:i w:val="1"/>
          <w:sz w:val="24"/>
          <w:szCs w:val="24"/>
          <w:highlight w:val="yellow"/>
          <w:rtl w:val="0"/>
        </w:rPr>
        <w:t xml:space="preserve"> </w:t>
      </w:r>
      <w:r w:rsidDel="00000000" w:rsidR="00000000" w:rsidRPr="00000000">
        <w:rPr>
          <w:rFonts w:ascii="Arial" w:cs="Arial" w:eastAsia="Arial" w:hAnsi="Arial"/>
          <w:b w:val="1"/>
          <w:i w:val="1"/>
          <w:sz w:val="24"/>
          <w:szCs w:val="24"/>
          <w:highlight w:val="yellow"/>
          <w:rtl w:val="0"/>
        </w:rPr>
        <w:t xml:space="preserve">Options 2, 3, or 4, plus Buyer rights to</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b w:val="1"/>
          <w:i w:val="1"/>
          <w:sz w:val="24"/>
          <w:szCs w:val="24"/>
          <w:highlight w:val="yellow"/>
          <w:rtl w:val="0"/>
        </w:rPr>
        <w:t xml:space="preserve">a gain/profit share</w:t>
      </w:r>
      <w:r w:rsidDel="00000000" w:rsidR="00000000" w:rsidRPr="00000000">
        <w:rPr>
          <w:rtl w:val="0"/>
        </w:rPr>
      </w:r>
    </w:p>
    <w:p w:rsidR="00000000" w:rsidDel="00000000" w:rsidP="00000000" w:rsidRDefault="00000000" w:rsidRPr="00000000" w14:paraId="0000006B">
      <w:pPr>
        <w:tabs>
          <w:tab w:val="left" w:pos="2257"/>
        </w:tabs>
        <w:spacing w:after="120" w:before="120" w:line="240" w:lineRule="auto"/>
        <w:ind w:left="360" w:firstLine="0"/>
        <w:rPr>
          <w:rFonts w:ascii="Arial" w:cs="Arial" w:eastAsia="Arial" w:hAnsi="Arial"/>
          <w:i w:val="1"/>
          <w:sz w:val="24"/>
          <w:szCs w:val="24"/>
          <w:highlight w:val="yellow"/>
        </w:rPr>
      </w:pPr>
      <w:r w:rsidDel="00000000" w:rsidR="00000000" w:rsidRPr="00000000">
        <w:rPr>
          <w:rtl w:val="0"/>
        </w:rPr>
      </w:r>
    </w:p>
    <w:p w:rsidR="00000000" w:rsidDel="00000000" w:rsidP="00000000" w:rsidRDefault="00000000" w:rsidRPr="00000000" w14:paraId="0000006C">
      <w:pPr>
        <w:tabs>
          <w:tab w:val="left" w:pos="2257"/>
        </w:tabs>
        <w:spacing w:after="120" w:before="120" w:line="240" w:lineRule="auto"/>
        <w:rPr>
          <w:rFonts w:ascii="Arial" w:cs="Arial" w:eastAsia="Arial" w:hAnsi="Arial"/>
          <w:i w:val="1"/>
          <w:sz w:val="24"/>
          <w:szCs w:val="24"/>
          <w:highlight w:val="yellow"/>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yellow"/>
          <w:rtl w:val="0"/>
        </w:rPr>
        <w:t xml:space="preserve">Guidance note: for use with Options 1 and 2</w:t>
      </w:r>
      <w:r w:rsidDel="00000000" w:rsidR="00000000" w:rsidRPr="00000000">
        <w:rPr>
          <w:rFonts w:ascii="Arial" w:cs="Arial" w:eastAsia="Arial" w:hAnsi="Arial"/>
          <w:b w:val="1"/>
          <w:i w:val="1"/>
          <w:sz w:val="24"/>
          <w:szCs w:val="24"/>
          <w:rtl w:val="0"/>
        </w:rPr>
        <w:t xml:space="preserve">]:</w:t>
      </w:r>
      <w:r w:rsidDel="00000000" w:rsidR="00000000" w:rsidRPr="00000000">
        <w:rPr>
          <w:rtl w:val="0"/>
        </w:rPr>
      </w:r>
    </w:p>
    <w:p w:rsidR="00000000" w:rsidDel="00000000" w:rsidP="00000000" w:rsidRDefault="00000000" w:rsidRPr="00000000" w14:paraId="0000006D">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Assignments granted by the Supplier: Specially Written Software </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F">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Documentation, Source Code and the Object Code of the Specially Written Software; and</w:t>
      </w:r>
    </w:p>
    <w:p w:rsidR="00000000" w:rsidDel="00000000" w:rsidP="00000000" w:rsidRDefault="00000000" w:rsidRPr="00000000" w14:paraId="00000070">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color w:val="000000"/>
          <w:sz w:val="24"/>
          <w:szCs w:val="24"/>
          <w:rtl w:val="0"/>
        </w:rPr>
        <w:t xml:space="preserve">Software Supporting Materials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72">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73">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74">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6">
      <w:pPr>
        <w:rPr>
          <w:rFonts w:ascii="Arial Bold" w:cs="Arial Bold" w:eastAsia="Arial Bold" w:hAnsi="Arial Bold"/>
          <w:b w:val="1"/>
          <w:i w:val="1"/>
          <w:color w:val="000000"/>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yellow"/>
          <w:rtl w:val="0"/>
        </w:rPr>
        <w:t xml:space="preserve">Guidance note: for use with Options 3 and 4</w:t>
      </w:r>
      <w:r w:rsidDel="00000000" w:rsidR="00000000" w:rsidRPr="00000000">
        <w:rPr>
          <w:rFonts w:ascii="Arial" w:cs="Arial" w:eastAsia="Arial" w:hAnsi="Arial"/>
          <w:b w:val="1"/>
          <w:i w:val="1"/>
          <w:sz w:val="24"/>
          <w:szCs w:val="24"/>
          <w:rtl w:val="0"/>
        </w:rPr>
        <w:t xml:space="preserve">]:</w:t>
      </w:r>
      <w:r w:rsidDel="00000000" w:rsidR="00000000" w:rsidRPr="00000000">
        <w:rPr>
          <w:rtl w:val="0"/>
        </w:rPr>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b w:val="1"/>
          <w:color w:val="000000"/>
          <w:sz w:val="24"/>
          <w:szCs w:val="24"/>
        </w:rPr>
      </w:pPr>
      <w:bookmarkStart w:colFirst="0" w:colLast="0" w:name="_heading=h.tyjcwt" w:id="5"/>
      <w:bookmarkEnd w:id="5"/>
      <w:r w:rsidDel="00000000" w:rsidR="00000000" w:rsidRPr="00000000">
        <w:rPr>
          <w:rFonts w:ascii="Arial" w:cs="Arial" w:eastAsia="Arial" w:hAnsi="Arial"/>
          <w:b w:val="1"/>
          <w:color w:val="000000"/>
          <w:sz w:val="24"/>
          <w:szCs w:val="24"/>
          <w:rtl w:val="0"/>
        </w:rPr>
        <w:t xml:space="preserve">Licences granted by the Supplier: Specially Written Software</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grant to the Buyer a royalty-free and exclusive licence to use, adapt and sub-license the Specially Written Software together with and including:</w:t>
      </w:r>
    </w:p>
    <w:p w:rsidR="00000000" w:rsidDel="00000000" w:rsidP="00000000" w:rsidRDefault="00000000" w:rsidRPr="00000000" w14:paraId="00000079">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Documentation, Source Code and the Object Code of the Specially Written Software; and</w:t>
      </w:r>
    </w:p>
    <w:p w:rsidR="00000000" w:rsidDel="00000000" w:rsidP="00000000" w:rsidRDefault="00000000" w:rsidRPr="00000000" w14:paraId="0000007A">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color w:val="000000"/>
          <w:sz w:val="24"/>
          <w:szCs w:val="24"/>
          <w:rtl w:val="0"/>
        </w:rPr>
        <w:t xml:space="preserve">Software Supporting Materials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purpose relating to the Deliverables (or substantially equivalent deliverables) [or for any purpose relating to the exercise of the Buyer’s (or, if the Buyer is a Central Government Body, any other Central Government Body’s) business or function] </w:t>
      </w:r>
      <w:r w:rsidDel="00000000" w:rsidR="00000000" w:rsidRPr="00000000">
        <w:rPr>
          <w:rFonts w:ascii="Arial" w:cs="Arial" w:eastAsia="Arial" w:hAnsi="Arial"/>
          <w:b w:val="1"/>
          <w:i w:val="1"/>
          <w:color w:val="000000"/>
          <w:sz w:val="24"/>
          <w:szCs w:val="24"/>
          <w:rtl w:val="0"/>
        </w:rPr>
        <w:t xml:space="preserve">[</w:t>
      </w:r>
      <w:r w:rsidDel="00000000" w:rsidR="00000000" w:rsidRPr="00000000">
        <w:rPr>
          <w:rFonts w:ascii="Arial" w:cs="Arial" w:eastAsia="Arial" w:hAnsi="Arial"/>
          <w:b w:val="1"/>
          <w:i w:val="1"/>
          <w:color w:val="000000"/>
          <w:sz w:val="24"/>
          <w:szCs w:val="24"/>
          <w:highlight w:val="yellow"/>
          <w:rtl w:val="0"/>
        </w:rPr>
        <w:t xml:space="preserve">Guidance note: delete wording in square brackets if Option 3 is chosen, and possibly if Option 5 is chosen depending on the agreement</w:t>
      </w:r>
      <w:r w:rsidDel="00000000" w:rsidR="00000000" w:rsidRPr="00000000">
        <w:rPr>
          <w:rFonts w:ascii="Arial" w:cs="Arial" w:eastAsia="Arial" w:hAnsi="Arial"/>
          <w:b w:val="1"/>
          <w:i w:val="1"/>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color w:val="000000"/>
          <w:rtl w:val="0"/>
        </w:rPr>
        <w:t xml:space="preserve"> </w:t>
      </w:r>
      <w:r w:rsidDel="00000000" w:rsidR="00000000" w:rsidRPr="00000000">
        <w:rPr>
          <w:rFonts w:ascii="Arial" w:cs="Arial" w:eastAsia="Arial" w:hAnsi="Arial"/>
          <w:color w:val="000000"/>
          <w:sz w:val="24"/>
          <w:szCs w:val="24"/>
          <w:rtl w:val="0"/>
        </w:rPr>
        <w:t xml:space="preserve">for the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2127"/>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yellow"/>
          <w:rtl w:val="0"/>
        </w:rPr>
        <w:t xml:space="preserve">Guidance note: for use with all Options</w:t>
      </w:r>
      <w:r w:rsidDel="00000000" w:rsidR="00000000" w:rsidRPr="00000000">
        <w:rPr>
          <w:rFonts w:ascii="Arial" w:cs="Arial" w:eastAsia="Arial" w:hAnsi="Arial"/>
          <w:b w:val="1"/>
          <w:i w:val="1"/>
          <w:sz w:val="24"/>
          <w:szCs w:val="24"/>
          <w:rtl w:val="0"/>
        </w:rPr>
        <w:t xml:space="preserve">]:</w:t>
      </w:r>
      <w:r w:rsidDel="00000000" w:rsidR="00000000" w:rsidRPr="00000000">
        <w:rPr>
          <w:rtl w:val="0"/>
        </w:rPr>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b w:val="1"/>
          <w:color w:val="000000"/>
          <w:sz w:val="24"/>
          <w:szCs w:val="24"/>
        </w:rPr>
      </w:pPr>
      <w:bookmarkStart w:colFirst="0" w:colLast="0" w:name="_heading=h.1t3h5sf" w:id="7"/>
      <w:bookmarkEnd w:id="7"/>
      <w:r w:rsidDel="00000000" w:rsidR="00000000" w:rsidRPr="00000000">
        <w:rPr>
          <w:rFonts w:ascii="Arial" w:cs="Arial" w:eastAsia="Arial" w:hAnsi="Arial"/>
          <w:b w:val="1"/>
          <w:color w:val="000000"/>
          <w:sz w:val="24"/>
          <w:szCs w:val="24"/>
          <w:rtl w:val="0"/>
        </w:rPr>
        <w:t xml:space="preserve">Licences for non-COTS IPR from the Supplier and third parties to the Buyer</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the Buyer gives its Approval the Supplier must not use any:</w:t>
      </w:r>
    </w:p>
    <w:p w:rsidR="00000000" w:rsidDel="00000000" w:rsidP="00000000" w:rsidRDefault="00000000" w:rsidRPr="00000000" w14:paraId="0000007F">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its own Existing IPR that is not COTS Software;</w:t>
      </w:r>
    </w:p>
    <w:p w:rsidR="00000000" w:rsidDel="00000000" w:rsidP="00000000" w:rsidRDefault="00000000" w:rsidRPr="00000000" w14:paraId="00000080">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third party software that is not COTS Software</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color w:val="000000"/>
          <w:rtl w:val="0"/>
        </w:rPr>
        <w:t xml:space="preserve"> </w:t>
      </w:r>
      <w:r w:rsidDel="00000000" w:rsidR="00000000" w:rsidRPr="00000000">
        <w:rPr>
          <w:rFonts w:ascii="Arial" w:cs="Arial" w:eastAsia="Arial" w:hAnsi="Arial"/>
          <w:color w:val="000000"/>
          <w:sz w:val="24"/>
          <w:szCs w:val="24"/>
          <w:rtl w:val="0"/>
        </w:rPr>
        <w:t xml:space="preserve">for the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9.3.2. If the Supplier cannot obtain such a licence for the Buyer it shall:</w:t>
      </w:r>
    </w:p>
    <w:p w:rsidR="00000000" w:rsidDel="00000000" w:rsidP="00000000" w:rsidRDefault="00000000" w:rsidRPr="00000000" w14:paraId="00000083">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84">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use such third party IPR as referred to at Paragraph 9.3.3 if the Buyer Approves the terms of the licence from the relevant third party.</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licence to the Supplier’s Existing IPR in accordance with Paragraph 9.3.2 above, it must meet the requirement by making use of COTS Software or Specially Written Software.  </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terminate a licence granted under Paragraph 9.3.2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87">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b w:val="1"/>
          <w:color w:val="000000"/>
          <w:sz w:val="24"/>
          <w:szCs w:val="24"/>
        </w:rPr>
      </w:pPr>
      <w:bookmarkStart w:colFirst="0" w:colLast="0" w:name="_heading=h.17dp8vu" w:id="10"/>
      <w:bookmarkEnd w:id="10"/>
      <w:r w:rsidDel="00000000" w:rsidR="00000000" w:rsidRPr="00000000">
        <w:rPr>
          <w:rFonts w:ascii="Arial" w:cs="Arial" w:eastAsia="Arial" w:hAnsi="Arial"/>
          <w:b w:val="1"/>
          <w:color w:val="000000"/>
          <w:sz w:val="24"/>
          <w:szCs w:val="24"/>
          <w:rtl w:val="0"/>
        </w:rPr>
        <w:t xml:space="preserve">Licences for COTS Software by the Supplier and third parties to the Buyer</w:t>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third party is the owner of COTS Software licensed in accordance with this Paragraph [9.4] the Supplier shall support the Replacement Supplier to make arrangements with the owner or authorised licensee to renew the license at a price and on terms no less favourable than those standard commercial terms on which such software is usually made commercially available.</w:t>
      </w:r>
    </w:p>
    <w:p w:rsidR="00000000" w:rsidDel="00000000" w:rsidP="00000000" w:rsidRDefault="00000000" w:rsidRPr="00000000" w14:paraId="0000008B">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C">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maintained or supported by the developer; or</w:t>
      </w:r>
    </w:p>
    <w:p w:rsidR="00000000" w:rsidDel="00000000" w:rsidP="00000000" w:rsidRDefault="00000000" w:rsidRPr="00000000" w14:paraId="0000008D">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made commercially available</w:t>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pos="2127"/>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yellow"/>
          <w:rtl w:val="0"/>
        </w:rPr>
        <w:t xml:space="preserve">Guidance note: for use with all Options</w:t>
      </w:r>
      <w:r w:rsidDel="00000000" w:rsidR="00000000" w:rsidRPr="00000000">
        <w:rPr>
          <w:rFonts w:ascii="Arial" w:cs="Arial" w:eastAsia="Arial" w:hAnsi="Arial"/>
          <w:b w:val="1"/>
          <w:i w:val="1"/>
          <w:sz w:val="24"/>
          <w:szCs w:val="24"/>
          <w:rtl w:val="0"/>
        </w:rPr>
        <w:t xml:space="preserve">]:</w:t>
      </w:r>
      <w:r w:rsidDel="00000000" w:rsidR="00000000" w:rsidRPr="00000000">
        <w:rPr>
          <w:rtl w:val="0"/>
        </w:rPr>
      </w:r>
    </w:p>
    <w:p w:rsidR="00000000" w:rsidDel="00000000" w:rsidP="00000000" w:rsidRDefault="00000000" w:rsidRPr="00000000" w14:paraId="0000008F">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Buyer’s right to assign/novate licences</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assign, novate or otherwise transfer its rights and obligations under the licences granted pursuant to Paragraph [9.2] (</w:t>
      </w:r>
      <w:r w:rsidDel="00000000" w:rsidR="00000000" w:rsidRPr="00000000">
        <w:rPr>
          <w:rFonts w:ascii="Arial" w:cs="Arial" w:eastAsia="Arial" w:hAnsi="Arial"/>
          <w:i w:val="1"/>
          <w:color w:val="000000"/>
          <w:sz w:val="24"/>
          <w:szCs w:val="24"/>
          <w:rtl w:val="0"/>
        </w:rPr>
        <w:t xml:space="preserve">Licences for non-COTS IPR from the Supplier and third parties to the Buyer</w:t>
      </w:r>
      <w:r w:rsidDel="00000000" w:rsidR="00000000" w:rsidRPr="00000000">
        <w:rPr>
          <w:rFonts w:ascii="Arial" w:cs="Arial" w:eastAsia="Arial" w:hAnsi="Arial"/>
          <w:color w:val="000000"/>
          <w:sz w:val="24"/>
          <w:szCs w:val="24"/>
          <w:rtl w:val="0"/>
        </w:rPr>
        <w:t xml:space="preserve">) to:</w:t>
      </w:r>
    </w:p>
    <w:p w:rsidR="00000000" w:rsidDel="00000000" w:rsidP="00000000" w:rsidRDefault="00000000" w:rsidRPr="00000000" w14:paraId="00000091">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Central Government Body; or</w:t>
      </w:r>
    </w:p>
    <w:p w:rsidR="00000000" w:rsidDel="00000000" w:rsidP="00000000" w:rsidRDefault="00000000" w:rsidRPr="00000000" w14:paraId="00000092">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pos="2127"/>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for use with Options 3 and 4]:</w:t>
      </w:r>
      <w:r w:rsidDel="00000000" w:rsidR="00000000" w:rsidRPr="00000000">
        <w:rPr>
          <w:rtl w:val="0"/>
        </w:rPr>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If the Buyer ceases to be a Central Government Body, the successor body to the Buyer shall still be entitled to the benefit of the licences granted in paragraph 9.3</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assign, novate or otherwise transfer its rights and obligations under the licences granted pursuant to Paragraph [9.2] (</w:t>
      </w:r>
      <w:r w:rsidDel="00000000" w:rsidR="00000000" w:rsidRPr="00000000">
        <w:rPr>
          <w:rFonts w:ascii="Arial" w:cs="Arial" w:eastAsia="Arial" w:hAnsi="Arial"/>
          <w:i w:val="1"/>
          <w:color w:val="000000"/>
          <w:sz w:val="24"/>
          <w:szCs w:val="24"/>
          <w:rtl w:val="0"/>
        </w:rPr>
        <w:t xml:space="preserve">Licences granted by the Supplier: Specially Written Software</w:t>
      </w:r>
      <w:r w:rsidDel="00000000" w:rsidR="00000000" w:rsidRPr="00000000">
        <w:rPr>
          <w:rFonts w:ascii="Arial" w:cs="Arial" w:eastAsia="Arial" w:hAnsi="Arial"/>
          <w:color w:val="000000"/>
          <w:sz w:val="24"/>
          <w:szCs w:val="24"/>
          <w:rtl w:val="0"/>
        </w:rPr>
        <w:t xml:space="preserve">) to:</w:t>
      </w:r>
    </w:p>
    <w:p w:rsidR="00000000" w:rsidDel="00000000" w:rsidP="00000000" w:rsidRDefault="00000000" w:rsidRPr="00000000" w14:paraId="00000096">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Central Government Body; or</w:t>
      </w:r>
    </w:p>
    <w:p w:rsidR="00000000" w:rsidDel="00000000" w:rsidP="00000000" w:rsidRDefault="00000000" w:rsidRPr="00000000" w14:paraId="00000097">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pos="2127"/>
        </w:tabs>
        <w:spacing w:after="120" w:before="120" w:line="240" w:lineRule="auto"/>
        <w:ind w:left="1656" w:firstLine="0"/>
        <w:rPr>
          <w:rFonts w:ascii="Arial" w:cs="Arial" w:eastAsia="Arial" w:hAnsi="Arial"/>
          <w:i w:val="1"/>
          <w:color w:val="000000"/>
          <w:sz w:val="24"/>
          <w:szCs w:val="24"/>
        </w:rPr>
      </w:pPr>
      <w:r w:rsidDel="00000000" w:rsidR="00000000" w:rsidRPr="00000000">
        <w:rPr>
          <w:rFonts w:ascii="Arial" w:cs="Arial" w:eastAsia="Arial" w:hAnsi="Arial"/>
          <w:color w:val="000000"/>
          <w:sz w:val="24"/>
          <w:szCs w:val="24"/>
          <w:rtl w:val="0"/>
        </w:rPr>
        <w:t xml:space="preserve">[provided that such transfer is for any purpose relating to the Deliverables (or substantially equivalent deliverables)]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highlight w:val="yellow"/>
          <w:rtl w:val="0"/>
        </w:rPr>
        <w:t xml:space="preserve">Guidance note: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b w:val="1"/>
          <w:i w:val="1"/>
          <w:color w:val="000000"/>
          <w:sz w:val="24"/>
          <w:szCs w:val="24"/>
          <w:highlight w:val="yellow"/>
          <w:rtl w:val="0"/>
        </w:rPr>
        <w:t xml:space="preserve">delete wording in square brackets if Option 4 is chosen, and possibly if Option 5 is chosen depending on the agreement</w:t>
      </w:r>
      <w:r w:rsidDel="00000000" w:rsidR="00000000" w:rsidRPr="00000000">
        <w:rPr>
          <w:rFonts w:ascii="Arial" w:cs="Arial" w:eastAsia="Arial" w:hAnsi="Arial"/>
          <w:b w:val="1"/>
          <w:i w:val="1"/>
          <w:color w:val="000000"/>
          <w:sz w:val="24"/>
          <w:szCs w:val="24"/>
          <w:rtl w:val="0"/>
        </w:rPr>
        <w:t xml:space="preserve">]</w:t>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pos="2127"/>
        </w:tabs>
        <w:spacing w:after="120" w:before="120" w:line="240" w:lineRule="auto"/>
        <w:rPr>
          <w:rFonts w:ascii="Arial" w:cs="Arial" w:eastAsia="Arial" w:hAnsi="Arial"/>
          <w:i w:val="1"/>
          <w:color w:val="000000"/>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yellow"/>
          <w:rtl w:val="0"/>
        </w:rPr>
        <w:t xml:space="preserve">Guidance note: for use with all Options</w:t>
      </w:r>
      <w:r w:rsidDel="00000000" w:rsidR="00000000" w:rsidRPr="00000000">
        <w:rPr>
          <w:rFonts w:ascii="Arial" w:cs="Arial" w:eastAsia="Arial" w:hAnsi="Arial"/>
          <w:b w:val="1"/>
          <w:i w:val="1"/>
          <w:sz w:val="24"/>
          <w:szCs w:val="24"/>
          <w:rtl w:val="0"/>
        </w:rPr>
        <w:t xml:space="preserve">]:</w:t>
      </w:r>
      <w:r w:rsidDel="00000000" w:rsidR="00000000" w:rsidRPr="00000000">
        <w:rPr>
          <w:rtl w:val="0"/>
        </w:rPr>
      </w:r>
    </w:p>
    <w:p w:rsidR="00000000" w:rsidDel="00000000" w:rsidP="00000000" w:rsidRDefault="00000000" w:rsidRPr="00000000" w14:paraId="0000009A">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ceases to be a Central Government Body, the successor body to the Buyer shall still be entitled to the benefit of the licences granted in Paragraphs [9.2] and/or [9.3].</w:t>
      </w:r>
    </w:p>
    <w:p w:rsidR="00000000" w:rsidDel="00000000" w:rsidP="00000000" w:rsidRDefault="00000000" w:rsidRPr="00000000" w14:paraId="0000009B">
      <w:pPr>
        <w:rPr>
          <w:rFonts w:ascii="Arial" w:cs="Arial" w:eastAsia="Arial" w:hAnsi="Arial"/>
          <w:i w:val="1"/>
          <w:color w:val="000000"/>
          <w:sz w:val="24"/>
          <w:szCs w:val="24"/>
        </w:rPr>
      </w:pPr>
      <w:r w:rsidDel="00000000" w:rsidR="00000000" w:rsidRPr="00000000">
        <w:rPr>
          <w:i w:val="1"/>
          <w:sz w:val="16"/>
          <w:szCs w:val="16"/>
          <w:rtl w:val="0"/>
        </w:rPr>
        <w:t xml:space="preserve"> </w:t>
      </w: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yellow"/>
          <w:rtl w:val="0"/>
        </w:rPr>
        <w:t xml:space="preserve">Guidance note: for use with Option 1</w:t>
      </w:r>
      <w:r w:rsidDel="00000000" w:rsidR="00000000" w:rsidRPr="00000000">
        <w:rPr>
          <w:rFonts w:ascii="Arial" w:cs="Arial" w:eastAsia="Arial" w:hAnsi="Arial"/>
          <w:b w:val="1"/>
          <w:i w:val="1"/>
          <w:sz w:val="24"/>
          <w:szCs w:val="24"/>
          <w:rtl w:val="0"/>
        </w:rPr>
        <w:t xml:space="preserve">]:</w:t>
      </w:r>
      <w:r w:rsidDel="00000000" w:rsidR="00000000" w:rsidRPr="00000000">
        <w:rPr>
          <w:rtl w:val="0"/>
        </w:rPr>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Licence granted by the Buyer</w:t>
      </w:r>
    </w:p>
    <w:p w:rsidR="00000000" w:rsidDel="00000000" w:rsidP="00000000" w:rsidRDefault="00000000" w:rsidRPr="00000000" w14:paraId="0000009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127"/>
        </w:tabs>
        <w:spacing w:after="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you must keep confidential).</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36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note: for use with Option 2</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F">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Licence granted by the Buyer</w:t>
      </w:r>
    </w:p>
    <w:p w:rsidR="00000000" w:rsidDel="00000000" w:rsidP="00000000" w:rsidRDefault="00000000" w:rsidRPr="00000000" w14:paraId="000000A0">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grants to the Supplier a royalty-free, non-exclusive, non-transferable licence during the Contract Period to: </w:t>
      </w:r>
    </w:p>
    <w:p w:rsidR="00000000" w:rsidDel="00000000" w:rsidP="00000000" w:rsidRDefault="00000000" w:rsidRPr="00000000" w14:paraId="000000A1">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the Buyer Software solely to the extent necessary for providing the Deliverables in accordance with this Contract; and</w:t>
      </w:r>
    </w:p>
    <w:p w:rsidR="00000000" w:rsidDel="00000000" w:rsidP="00000000" w:rsidRDefault="00000000" w:rsidRPr="00000000" w14:paraId="000000A2">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exploit the Specially Written Software, </w:t>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including the right to grant sub-licences to Sub-Contractors provided that any relevant Sub-Contractor has entered into a confidentiality undertaking with the Supplier on the same terms as set out in Clause 15 (What you must keep confidential).</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36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note: for use with Options 3 and 4</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5">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Licence granted by the Buyer</w:t>
      </w:r>
    </w:p>
    <w:p w:rsidR="00000000" w:rsidDel="00000000" w:rsidP="00000000" w:rsidRDefault="00000000" w:rsidRPr="00000000" w14:paraId="000000A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you must keep confidential).</w:t>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pos="2127"/>
        </w:tabs>
        <w:spacing w:after="120" w:before="120" w:line="240" w:lineRule="auto"/>
        <w:ind w:left="165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8">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yellow"/>
          <w:rtl w:val="0"/>
        </w:rPr>
        <w:t xml:space="preserve">Guidance note: for use with Option 1</w:t>
      </w: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color w:val="000000"/>
          <w:sz w:val="24"/>
          <w:szCs w:val="24"/>
          <w:rtl w:val="0"/>
        </w:rPr>
        <w:t xml:space="preserve">Open Source Publication</w:t>
      </w:r>
    </w:p>
    <w:p w:rsidR="00000000" w:rsidDel="00000000" w:rsidP="00000000" w:rsidRDefault="00000000" w:rsidRPr="00000000" w14:paraId="000000A9">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the Buyer otherwise agrees in advance in writing (and subject to Paragraph 9.9.3)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AA">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suitable for publication by the Buyer as Open Source; and </w:t>
      </w:r>
    </w:p>
    <w:p w:rsidR="00000000" w:rsidDel="00000000" w:rsidP="00000000" w:rsidRDefault="00000000" w:rsidRPr="00000000" w14:paraId="000000AB">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based on Open Standards (where applicable),</w:t>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127"/>
        </w:tabs>
        <w:spacing w:after="120" w:before="120" w:line="24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Buyer may, at its sole discretion, publish the same as Open Source.</w:t>
      </w:r>
    </w:p>
    <w:p w:rsidR="00000000" w:rsidDel="00000000" w:rsidP="00000000" w:rsidRDefault="00000000" w:rsidRPr="00000000" w14:paraId="000000AD">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The Supplier hereby warrants that the Specially Written Software and the New IPR:</w:t>
      </w:r>
    </w:p>
    <w:p w:rsidR="00000000" w:rsidDel="00000000" w:rsidP="00000000" w:rsidRDefault="00000000" w:rsidRPr="00000000" w14:paraId="000000AE">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AF">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B0">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material which would bring the Buyer into disrepute;</w:t>
      </w:r>
    </w:p>
    <w:p w:rsidR="00000000" w:rsidDel="00000000" w:rsidP="00000000" w:rsidRDefault="00000000" w:rsidRPr="00000000" w14:paraId="000000B1">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 be published as Open Source without breaching the rights of any third party; </w:t>
      </w:r>
    </w:p>
    <w:p w:rsidR="00000000" w:rsidDel="00000000" w:rsidP="00000000" w:rsidRDefault="00000000" w:rsidRPr="00000000" w14:paraId="000000B2">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supplied in a format suitable for publication as Open Source ("</w:t>
      </w:r>
      <w:r w:rsidDel="00000000" w:rsidR="00000000" w:rsidRPr="00000000">
        <w:rPr>
          <w:rFonts w:ascii="Arial" w:cs="Arial" w:eastAsia="Arial" w:hAnsi="Arial"/>
          <w:b w:val="1"/>
          <w:color w:val="000000"/>
          <w:sz w:val="24"/>
          <w:szCs w:val="24"/>
          <w:rtl w:val="0"/>
        </w:rPr>
        <w:t xml:space="preserve">the Open Source Publication Material</w:t>
      </w:r>
      <w:r w:rsidDel="00000000" w:rsidR="00000000" w:rsidRPr="00000000">
        <w:rPr>
          <w:rFonts w:ascii="Arial" w:cs="Arial" w:eastAsia="Arial" w:hAnsi="Arial"/>
          <w:color w:val="000000"/>
          <w:sz w:val="24"/>
          <w:szCs w:val="24"/>
          <w:rtl w:val="0"/>
        </w:rPr>
        <w:t xml:space="preserve">") no later than the date notified by the Buyer to the Supplier; and</w:t>
      </w:r>
    </w:p>
    <w:p w:rsidR="00000000" w:rsidDel="00000000" w:rsidP="00000000" w:rsidRDefault="00000000" w:rsidRPr="00000000" w14:paraId="000000B3">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Malicious Software.</w:t>
      </w:r>
    </w:p>
    <w:p w:rsidR="00000000" w:rsidDel="00000000" w:rsidP="00000000" w:rsidRDefault="00000000" w:rsidRPr="00000000" w14:paraId="000000B4">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B5">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B6">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2127"/>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yellow"/>
          <w:rtl w:val="0"/>
        </w:rPr>
        <w:t xml:space="preserve">Guidance note: for use with all Options</w:t>
      </w:r>
      <w:r w:rsidDel="00000000" w:rsidR="00000000" w:rsidRPr="00000000">
        <w:rPr>
          <w:rFonts w:ascii="Arial" w:cs="Arial" w:eastAsia="Arial" w:hAnsi="Arial"/>
          <w:b w:val="1"/>
          <w:i w:val="1"/>
          <w:sz w:val="24"/>
          <w:szCs w:val="24"/>
          <w:rtl w:val="0"/>
        </w:rPr>
        <w:t xml:space="preserve">]:</w:t>
      </w:r>
      <w:r w:rsidDel="00000000" w:rsidR="00000000" w:rsidRPr="00000000">
        <w:rPr>
          <w:rtl w:val="0"/>
        </w:rPr>
      </w:r>
    </w:p>
    <w:p w:rsidR="00000000" w:rsidDel="00000000" w:rsidP="00000000" w:rsidRDefault="00000000" w:rsidRPr="00000000" w14:paraId="000000B8">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p w:rsidR="00000000" w:rsidDel="00000000" w:rsidP="00000000" w:rsidRDefault="00000000" w:rsidRPr="00000000" w14:paraId="000000B9">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BA">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arising out of the actions of the Parties taken in compliance with the provisions of Paragraph 9.9.2 shall be borne by the Parties as follows:</w:t>
      </w:r>
    </w:p>
    <w:p w:rsidR="00000000" w:rsidDel="00000000" w:rsidP="00000000" w:rsidRDefault="00000000" w:rsidRPr="00000000" w14:paraId="000000BC">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BD">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ind w:left="360" w:firstLine="0"/>
        <w:rPr>
          <w:rFonts w:ascii="Arial" w:cs="Arial" w:eastAsia="Arial" w:hAnsi="Arial"/>
          <w:i w:val="1"/>
          <w:color w:val="000000"/>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yellow"/>
          <w:rtl w:val="0"/>
        </w:rPr>
        <w:t xml:space="preserve">Guidance note: for Options 2, 3 or Option 4</w:t>
      </w:r>
      <w:r w:rsidDel="00000000" w:rsidR="00000000" w:rsidRPr="00000000">
        <w:rPr>
          <w:rFonts w:ascii="Arial" w:cs="Arial" w:eastAsia="Arial" w:hAnsi="Arial"/>
          <w:b w:val="1"/>
          <w:i w:val="1"/>
          <w:sz w:val="24"/>
          <w:szCs w:val="24"/>
          <w:rtl w:val="0"/>
        </w:rPr>
        <w:t xml:space="preserve">]:</w:t>
      </w:r>
      <w:r w:rsidDel="00000000" w:rsidR="00000000" w:rsidRPr="00000000">
        <w:rPr>
          <w:rtl w:val="0"/>
        </w:rPr>
      </w:r>
    </w:p>
    <w:p w:rsidR="00000000" w:rsidDel="00000000" w:rsidP="00000000" w:rsidRDefault="00000000" w:rsidRPr="00000000" w14:paraId="000000BF">
      <w:pPr>
        <w:numPr>
          <w:ilvl w:val="1"/>
          <w:numId w:val="2"/>
        </w:numPr>
        <w:pBdr>
          <w:top w:space="0" w:sz="0" w:val="nil"/>
          <w:left w:space="0" w:sz="0" w:val="nil"/>
          <w:bottom w:space="0" w:sz="0" w:val="nil"/>
          <w:right w:space="0" w:sz="0" w:val="nil"/>
          <w:between w:space="0" w:sz="0" w:val="nil"/>
        </w:pBdr>
        <w:tabs>
          <w:tab w:val="left" w:pos="1134"/>
        </w:tabs>
        <w:spacing w:after="120" w:before="0" w:line="24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Restrictions on exploiting Specially Written Software</w:t>
      </w:r>
    </w:p>
    <w:p w:rsidR="00000000" w:rsidDel="00000000" w:rsidP="00000000" w:rsidRDefault="00000000" w:rsidRPr="00000000" w14:paraId="000000C0">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Notwithstanding</w:t>
      </w:r>
      <w:r w:rsidDel="00000000" w:rsidR="00000000" w:rsidRPr="00000000">
        <w:rPr>
          <w:rFonts w:ascii="Arial" w:cs="Arial" w:eastAsia="Arial" w:hAnsi="Arial"/>
          <w:sz w:val="24"/>
          <w:szCs w:val="24"/>
          <w:rtl w:val="0"/>
        </w:rPr>
        <w:t xml:space="preserve"> the Supplier’s ownership of the Specially Written Software or licence which allows it to exploit and commercialise the New IPR:</w:t>
      </w:r>
    </w:p>
    <w:p w:rsidR="00000000" w:rsidDel="00000000" w:rsidP="00000000" w:rsidRDefault="00000000" w:rsidRPr="00000000" w14:paraId="000000C1">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always offer a price and solution to the Buyer which is in accordance with the Charges and must license the New IPR and Supplier Existing IPR to the Buyer on equivalent terms as apply under this Contract;</w:t>
      </w:r>
    </w:p>
    <w:p w:rsidR="00000000" w:rsidDel="00000000" w:rsidP="00000000" w:rsidRDefault="00000000" w:rsidRPr="00000000" w14:paraId="000000C2">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where the Supplier proposes to exploit the New IPR, that it provides a detailed proposal of its plans for exploitation of the New IPR and the forecast returns, including (but not limited to) details of the goods and services to be offered by the Supplier which use the New IPR, the target markets and territory, the estimated level of orders, the marketing strategy; full details of the estimated costs, prices, revenues and profits; impact assessment on services delivered under the Contract; and any other information that would reasonably be required by the Buyer to enable it to consider the commercial, legal and financial implications to the Parties of the proposal and any further information which  the Buyer may reasonably request; and</w:t>
      </w:r>
    </w:p>
    <w:p w:rsidR="00000000" w:rsidDel="00000000" w:rsidP="00000000" w:rsidRDefault="00000000" w:rsidRPr="00000000" w14:paraId="000000C3">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where the </w:t>
      </w:r>
      <w:r w:rsidDel="00000000" w:rsidR="00000000" w:rsidRPr="00000000">
        <w:rPr>
          <w:rFonts w:ascii="Arial" w:cs="Arial" w:eastAsia="Arial" w:hAnsi="Arial"/>
          <w:color w:val="000000"/>
          <w:sz w:val="24"/>
          <w:szCs w:val="24"/>
          <w:rtl w:val="0"/>
        </w:rPr>
        <w:t xml:space="preserve">Supplier</w:t>
      </w:r>
      <w:r w:rsidDel="00000000" w:rsidR="00000000" w:rsidRPr="00000000">
        <w:rPr>
          <w:rFonts w:ascii="Arial" w:cs="Arial" w:eastAsia="Arial" w:hAnsi="Arial"/>
          <w:sz w:val="24"/>
          <w:szCs w:val="24"/>
          <w:rtl w:val="0"/>
        </w:rPr>
        <w:t xml:space="preserve"> proposes to discount the prices offered to the Buyer in return for the right to exploit the New IPR, that it provides clear evidence to demonstrate how the exploitation plans and financial information provided under Paragraph 9.11.1.2 above have been applied to the price for the Deliverables offered to the Buyer and other potential end users;</w:t>
      </w:r>
    </w:p>
    <w:p w:rsidR="00000000" w:rsidDel="00000000" w:rsidP="00000000" w:rsidRDefault="00000000" w:rsidRPr="00000000" w14:paraId="000000C4">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shall be under no obligation to:</w:t>
      </w:r>
    </w:p>
    <w:p w:rsidR="00000000" w:rsidDel="00000000" w:rsidP="00000000" w:rsidRDefault="00000000" w:rsidRPr="00000000" w14:paraId="000000C5">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offer the New IPR (where this is owned by the Buyer) or the Buyer Existing IPR on an exclusive licence basis or on any other alternative terms of licensing and ownership; or</w:t>
      </w:r>
    </w:p>
    <w:p w:rsidR="00000000" w:rsidDel="00000000" w:rsidP="00000000" w:rsidRDefault="00000000" w:rsidRPr="00000000" w14:paraId="000000C6">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accept any alternative arrangement proposed by the Supplier under this Paragraph and the Buyer shall be entitled to require the Supplier to deliver the solution on the basis of the same position on ownership and licensing of the New IPR (where this is owned by the Buyer) or Buyer Existing IPR applies as applies under this Contract.</w:t>
      </w:r>
    </w:p>
    <w:p w:rsidR="00000000" w:rsidDel="00000000" w:rsidP="00000000" w:rsidRDefault="00000000" w:rsidRPr="00000000" w14:paraId="000000C7">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Contract does not confer any exclusive right on the Supplier to negotiate with the Buyer in relation to the New IPR (where this is owned by the Buyer), Buyer Existing IPR or any Crown IPR and the Buyer shall be entitled to license, assign and otherwise deal with such IPR (where it owns such IPR) with any other person (except to the extent that the Buyer has entered into an exclusive licence with the Supplier in respect of such IPR pursuant to this Contract).</w:t>
      </w:r>
    </w:p>
    <w:p w:rsidR="00000000" w:rsidDel="00000000" w:rsidP="00000000" w:rsidRDefault="00000000" w:rsidRPr="00000000" w14:paraId="000000C8">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acknowledges and agrees that the Buyer is under an obligation to comply with procurement Laws and state aid rules when considering proposals for alternative IPR arrangements and the Buyer will need to consider its position and approach on a case by case basis.</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line="240" w:lineRule="auto"/>
        <w:rPr>
          <w:rFonts w:ascii="Arial" w:cs="Arial" w:eastAsia="Arial" w:hAnsi="Arial"/>
          <w:b w:val="1"/>
          <w:i w:val="1"/>
          <w:color w:val="000000"/>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yellow"/>
          <w:rtl w:val="0"/>
        </w:rPr>
        <w:t xml:space="preserve">Guidance note: for Option 5: Supplier ownership of all new IPR with Authority rights and a gain/profit share, please use the appropriate drafting taken from either Options 2, 3 or Option 4, tailored as appropriate, and include the following additional drafting</w:t>
      </w:r>
      <w:r w:rsidDel="00000000" w:rsidR="00000000" w:rsidRPr="00000000">
        <w:rPr>
          <w:rFonts w:ascii="Arial" w:cs="Arial" w:eastAsia="Arial" w:hAnsi="Arial"/>
          <w:b w:val="1"/>
          <w:i w:val="1"/>
          <w:sz w:val="24"/>
          <w:szCs w:val="24"/>
          <w:rtl w:val="0"/>
        </w:rPr>
        <w:t xml:space="preserve">]:</w:t>
      </w:r>
      <w:r w:rsidDel="00000000" w:rsidR="00000000" w:rsidRPr="00000000">
        <w:rPr>
          <w:rtl w:val="0"/>
        </w:rPr>
      </w:r>
    </w:p>
    <w:p w:rsidR="00000000" w:rsidDel="00000000" w:rsidP="00000000" w:rsidRDefault="00000000" w:rsidRPr="00000000" w14:paraId="000000CA">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Times New Roman" w:cs="Times New Roman" w:eastAsia="Times New Roman" w:hAnsi="Times New Roman"/>
          <w:b w:val="1"/>
          <w:color w:val="000000"/>
        </w:rPr>
      </w:pPr>
      <w:r w:rsidDel="00000000" w:rsidR="00000000" w:rsidRPr="00000000">
        <w:rPr>
          <w:rFonts w:ascii="Arial" w:cs="Arial" w:eastAsia="Arial" w:hAnsi="Arial"/>
          <w:b w:val="1"/>
          <w:color w:val="000000"/>
          <w:sz w:val="24"/>
          <w:szCs w:val="24"/>
          <w:rtl w:val="0"/>
        </w:rPr>
        <w:t xml:space="preserve">Gain share</w:t>
      </w:r>
      <w:r w:rsidDel="00000000" w:rsidR="00000000" w:rsidRPr="00000000">
        <w:rPr>
          <w:rtl w:val="0"/>
        </w:rPr>
      </w:r>
    </w:p>
    <w:p w:rsidR="00000000" w:rsidDel="00000000" w:rsidP="00000000" w:rsidRDefault="00000000" w:rsidRPr="00000000" w14:paraId="000000CB">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Times New Roman" w:cs="Times New Roman" w:eastAsia="Times New Roman" w:hAnsi="Times New Roman"/>
          <w:color w:val="000000"/>
        </w:rPr>
      </w:pPr>
      <w:r w:rsidDel="00000000" w:rsidR="00000000" w:rsidRPr="00000000">
        <w:rPr>
          <w:rFonts w:ascii="Arial" w:cs="Arial" w:eastAsia="Arial" w:hAnsi="Arial"/>
          <w:color w:val="000000"/>
          <w:sz w:val="24"/>
          <w:szCs w:val="24"/>
          <w:rtl w:val="0"/>
        </w:rPr>
        <w:t xml:space="preserve">The Supplier is permitted to commercially exploit the Specially Written Software and/or New IPRs or any material reproducing them provided that it pays to the Buyer an amount to be calculated using one of the following options, such option to be agreed in writing by the parties prior to any commercial exploitation: </w:t>
      </w:r>
      <w:r w:rsidDel="00000000" w:rsidR="00000000" w:rsidRPr="00000000">
        <w:rPr>
          <w:rtl w:val="0"/>
        </w:rPr>
      </w:r>
    </w:p>
    <w:p w:rsidR="00000000" w:rsidDel="00000000" w:rsidP="00000000" w:rsidRDefault="00000000" w:rsidRPr="00000000" w14:paraId="000000CC">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Times New Roman" w:cs="Times New Roman" w:eastAsia="Times New Roman" w:hAnsi="Times New Roman"/>
          <w:color w:val="000000"/>
        </w:rPr>
      </w:pPr>
      <w:r w:rsidDel="00000000" w:rsidR="00000000" w:rsidRPr="00000000">
        <w:rPr>
          <w:rFonts w:ascii="Arial" w:cs="Arial" w:eastAsia="Arial" w:hAnsi="Arial"/>
          <w:color w:val="000000"/>
          <w:sz w:val="24"/>
          <w:szCs w:val="24"/>
          <w:rtl w:val="0"/>
        </w:rPr>
        <w:t xml:space="preserve">a levy for the use of the Specially Written Software and/or New IPRs including copyright to be calculated at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color w:val="000000"/>
          <w:sz w:val="24"/>
          <w:szCs w:val="24"/>
          <w:rtl w:val="0"/>
        </w:rPr>
        <w:t xml:space="preserve"> % of the Supplier's selling/licensing price; or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CD">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Times New Roman" w:cs="Times New Roman" w:eastAsia="Times New Roman" w:hAnsi="Times New Roman"/>
          <w:color w:val="000000"/>
        </w:rPr>
      </w:pPr>
      <w:r w:rsidDel="00000000" w:rsidR="00000000" w:rsidRPr="00000000">
        <w:rPr>
          <w:rFonts w:ascii="Arial" w:cs="Arial" w:eastAsia="Arial" w:hAnsi="Arial"/>
          <w:color w:val="000000"/>
          <w:sz w:val="24"/>
          <w:szCs w:val="24"/>
          <w:rtl w:val="0"/>
        </w:rPr>
        <w:t xml:space="preserve">a profit sharing arrangement on the basis of a levy payable to the Buyer in respect of the Supplier’s exploitation of the Specially Written Software and/or New IPRs. This levy expressed as a percentage of the profit and shall be determined as follows:</w:t>
      </w:r>
      <w:r w:rsidDel="00000000" w:rsidR="00000000" w:rsidRPr="00000000">
        <w:rPr>
          <w:rtl w:val="0"/>
        </w:rPr>
      </w:r>
    </w:p>
    <w:p w:rsidR="00000000" w:rsidDel="00000000" w:rsidP="00000000" w:rsidRDefault="00000000" w:rsidRPr="00000000" w14:paraId="000000CE">
      <w:pPr>
        <w:spacing w:after="120" w:lineRule="auto"/>
        <w:ind w:left="3261" w:firstLine="1.0000000000002274"/>
        <w:rPr>
          <w:rFonts w:ascii="Arial" w:cs="Arial" w:eastAsia="Arial" w:hAnsi="Arial"/>
          <w:sz w:val="24"/>
          <w:szCs w:val="24"/>
        </w:rPr>
      </w:pPr>
      <w:r w:rsidDel="00000000" w:rsidR="00000000" w:rsidRPr="00000000">
        <w:rPr>
          <w:rFonts w:ascii="Arial" w:cs="Arial" w:eastAsia="Arial" w:hAnsi="Arial"/>
          <w:sz w:val="24"/>
          <w:szCs w:val="24"/>
          <w:rtl w:val="0"/>
        </w:rPr>
        <w:t xml:space="preserve">gross sale or licence price, i.e. the price for which the Supplier invoices its customer</w:t>
      </w:r>
    </w:p>
    <w:p w:rsidR="00000000" w:rsidDel="00000000" w:rsidP="00000000" w:rsidRDefault="00000000" w:rsidRPr="00000000" w14:paraId="000000CF">
      <w:pPr>
        <w:spacing w:after="120" w:lineRule="auto"/>
        <w:ind w:left="3261" w:firstLine="1.0000000000002274"/>
        <w:rPr>
          <w:rFonts w:ascii="Arial" w:cs="Arial" w:eastAsia="Arial" w:hAnsi="Arial"/>
          <w:sz w:val="24"/>
          <w:szCs w:val="24"/>
        </w:rPr>
      </w:pPr>
      <w:r w:rsidDel="00000000" w:rsidR="00000000" w:rsidRPr="00000000">
        <w:rPr>
          <w:rFonts w:ascii="Arial" w:cs="Arial" w:eastAsia="Arial" w:hAnsi="Arial"/>
          <w:sz w:val="24"/>
          <w:szCs w:val="24"/>
          <w:rtl w:val="0"/>
        </w:rPr>
        <w:t xml:space="preserve">minus</w:t>
      </w:r>
    </w:p>
    <w:p w:rsidR="00000000" w:rsidDel="00000000" w:rsidP="00000000" w:rsidRDefault="00000000" w:rsidRPr="00000000" w14:paraId="000000D0">
      <w:pPr>
        <w:spacing w:after="120" w:lineRule="auto"/>
        <w:ind w:left="3261" w:firstLine="1.0000000000002274"/>
        <w:rPr>
          <w:rFonts w:ascii="Arial" w:cs="Arial" w:eastAsia="Arial" w:hAnsi="Arial"/>
          <w:sz w:val="24"/>
          <w:szCs w:val="24"/>
        </w:rPr>
      </w:pPr>
      <w:r w:rsidDel="00000000" w:rsidR="00000000" w:rsidRPr="00000000">
        <w:rPr>
          <w:rFonts w:ascii="Arial" w:cs="Arial" w:eastAsia="Arial" w:hAnsi="Arial"/>
          <w:sz w:val="24"/>
          <w:szCs w:val="24"/>
          <w:rtl w:val="0"/>
        </w:rPr>
        <w:t xml:space="preserve">the allowable costs as prescribed by the Buyer for this purpose</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profit so determined shall be shared between the Supplier and the Buyer as below, but in no circumstances will any loss be shared:</w:t>
      </w:r>
    </w:p>
    <w:p w:rsidR="00000000" w:rsidDel="00000000" w:rsidP="00000000" w:rsidRDefault="00000000" w:rsidRPr="00000000" w14:paraId="000000D2">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Times New Roman" w:cs="Times New Roman" w:eastAsia="Times New Roman" w:hAnsi="Times New Roman"/>
          <w:color w:val="000000"/>
        </w:rPr>
      </w:pPr>
      <w:r w:rsidDel="00000000" w:rsidR="00000000" w:rsidRPr="00000000">
        <w:rPr>
          <w:rFonts w:ascii="Arial" w:cs="Arial" w:eastAsia="Arial" w:hAnsi="Arial"/>
          <w:color w:val="000000"/>
          <w:sz w:val="24"/>
          <w:szCs w:val="24"/>
          <w:rtl w:val="0"/>
        </w:rPr>
        <w:t xml:space="preserve">The first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color w:val="000000"/>
          <w:sz w:val="24"/>
          <w:szCs w:val="24"/>
          <w:rtl w:val="0"/>
        </w:rPr>
        <w:t xml:space="preserve"> per cent shall be retained by the Supplier;</w:t>
      </w:r>
      <w:r w:rsidDel="00000000" w:rsidR="00000000" w:rsidRPr="00000000">
        <w:rPr>
          <w:rtl w:val="0"/>
        </w:rPr>
      </w:r>
    </w:p>
    <w:p w:rsidR="00000000" w:rsidDel="00000000" w:rsidP="00000000" w:rsidRDefault="00000000" w:rsidRPr="00000000" w14:paraId="000000D3">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Times New Roman" w:cs="Times New Roman" w:eastAsia="Times New Roman" w:hAnsi="Times New Roman"/>
          <w:color w:val="000000"/>
        </w:rPr>
      </w:pPr>
      <w:r w:rsidDel="00000000" w:rsidR="00000000" w:rsidRPr="00000000">
        <w:rPr>
          <w:rFonts w:ascii="Arial" w:cs="Arial" w:eastAsia="Arial" w:hAnsi="Arial"/>
          <w:color w:val="000000"/>
          <w:sz w:val="24"/>
          <w:szCs w:val="24"/>
          <w:rtl w:val="0"/>
        </w:rPr>
        <w:t xml:space="preserve">The next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color w:val="000000"/>
          <w:sz w:val="24"/>
          <w:szCs w:val="24"/>
          <w:rtl w:val="0"/>
        </w:rPr>
        <w:t xml:space="preserve"> per cent shall be shared between the Supplier and the Buyer in the ratio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D4">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Times New Roman" w:cs="Times New Roman" w:eastAsia="Times New Roman" w:hAnsi="Times New Roman"/>
          <w:color w:val="000000"/>
        </w:rPr>
      </w:pPr>
      <w:r w:rsidDel="00000000" w:rsidR="00000000" w:rsidRPr="00000000">
        <w:rPr>
          <w:rFonts w:ascii="Arial" w:cs="Arial" w:eastAsia="Arial" w:hAnsi="Arial"/>
          <w:color w:val="000000"/>
          <w:sz w:val="24"/>
          <w:szCs w:val="24"/>
          <w:rtl w:val="0"/>
        </w:rPr>
        <w:t xml:space="preserve">The remaining profit shall be shared between the Supplier and the Buyer in the ratio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D5">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Times New Roman" w:cs="Times New Roman" w:eastAsia="Times New Roman" w:hAnsi="Times New Roman"/>
          <w:color w:val="000000"/>
        </w:rPr>
      </w:pPr>
      <w:r w:rsidDel="00000000" w:rsidR="00000000" w:rsidRPr="00000000">
        <w:rPr>
          <w:rFonts w:ascii="Arial" w:cs="Arial" w:eastAsia="Arial" w:hAnsi="Arial"/>
          <w:color w:val="000000"/>
          <w:sz w:val="24"/>
          <w:szCs w:val="24"/>
          <w:rtl w:val="0"/>
        </w:rPr>
        <w:t xml:space="preserve">The Supplier shall promptly inform the Buyer if any of the Specially Written Software and/or New IPRs are capable of exploitation outside of the Contract.</w:t>
      </w:r>
      <w:r w:rsidDel="00000000" w:rsidR="00000000" w:rsidRPr="00000000">
        <w:rPr>
          <w:rtl w:val="0"/>
        </w:rPr>
      </w:r>
    </w:p>
    <w:p w:rsidR="00000000" w:rsidDel="00000000" w:rsidP="00000000" w:rsidRDefault="00000000" w:rsidRPr="00000000" w14:paraId="000000D6">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Times New Roman" w:cs="Times New Roman" w:eastAsia="Times New Roman" w:hAnsi="Times New Roman"/>
          <w:color w:val="000000"/>
        </w:rPr>
      </w:pPr>
      <w:r w:rsidDel="00000000" w:rsidR="00000000" w:rsidRPr="00000000">
        <w:rPr>
          <w:rFonts w:ascii="Arial" w:cs="Arial" w:eastAsia="Arial" w:hAnsi="Arial"/>
          <w:color w:val="000000"/>
          <w:sz w:val="24"/>
          <w:szCs w:val="24"/>
          <w:rtl w:val="0"/>
        </w:rPr>
        <w:t xml:space="preserve">Sales involving, or licences to reproduce, adaptations, extractions, translations or enhancements of the Specially Written Software and/or New IPRs shall attract levy in accordance with the Contract unless the Buyer agrees in writing that an allowance may be made for software that was not developed at the Crown’s or Buyer’s expense.</w:t>
      </w:r>
      <w:r w:rsidDel="00000000" w:rsidR="00000000" w:rsidRPr="00000000">
        <w:rPr>
          <w:rtl w:val="0"/>
        </w:rPr>
      </w:r>
    </w:p>
    <w:p w:rsidR="00000000" w:rsidDel="00000000" w:rsidP="00000000" w:rsidRDefault="00000000" w:rsidRPr="00000000" w14:paraId="000000D7">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Times New Roman" w:cs="Times New Roman" w:eastAsia="Times New Roman" w:hAnsi="Times New Roman"/>
          <w:color w:val="000000"/>
        </w:rPr>
      </w:pPr>
      <w:r w:rsidDel="00000000" w:rsidR="00000000" w:rsidRPr="00000000">
        <w:rPr>
          <w:rFonts w:ascii="Arial" w:cs="Arial" w:eastAsia="Arial" w:hAnsi="Arial"/>
          <w:color w:val="000000"/>
          <w:sz w:val="24"/>
          <w:szCs w:val="24"/>
          <w:rtl w:val="0"/>
        </w:rPr>
        <w:t xml:space="preserve">The following provisions shall apply to this Contract:</w:t>
      </w:r>
      <w:r w:rsidDel="00000000" w:rsidR="00000000" w:rsidRPr="00000000">
        <w:rPr>
          <w:rtl w:val="0"/>
        </w:rPr>
      </w:r>
    </w:p>
    <w:p w:rsidR="00000000" w:rsidDel="00000000" w:rsidP="00000000" w:rsidRDefault="00000000" w:rsidRPr="00000000" w14:paraId="000000D8">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Times New Roman" w:cs="Times New Roman" w:eastAsia="Times New Roman" w:hAnsi="Times New Roman"/>
          <w:color w:val="000000"/>
        </w:rPr>
      </w:pPr>
      <w:r w:rsidDel="00000000" w:rsidR="00000000" w:rsidRPr="00000000">
        <w:rPr>
          <w:rFonts w:ascii="Arial" w:cs="Arial" w:eastAsia="Arial" w:hAnsi="Arial"/>
          <w:color w:val="000000"/>
          <w:sz w:val="24"/>
          <w:szCs w:val="24"/>
          <w:rtl w:val="0"/>
        </w:rPr>
        <w:t xml:space="preserve">The Supplier shall provide as soon as possible after delivery of the sale/licensed articles a statement, in a form prescribed by the Buyer, of the calculable profitability showing the gross selling/licence price and a summary of the allowable costs together with a certificate from its statutory auditors that the statement is correct and complete and that it complies with the accounting conventions agreed by the Buyer for the purpose.</w:t>
      </w:r>
      <w:r w:rsidDel="00000000" w:rsidR="00000000" w:rsidRPr="00000000">
        <w:rPr>
          <w:rtl w:val="0"/>
        </w:rPr>
      </w:r>
    </w:p>
    <w:p w:rsidR="00000000" w:rsidDel="00000000" w:rsidP="00000000" w:rsidRDefault="00000000" w:rsidRPr="00000000" w14:paraId="000000D9">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rFonts w:ascii="Times New Roman" w:cs="Times New Roman" w:eastAsia="Times New Roman" w:hAnsi="Times New Roman"/>
          <w:color w:val="000000"/>
        </w:rPr>
      </w:pPr>
      <w:r w:rsidDel="00000000" w:rsidR="00000000" w:rsidRPr="00000000">
        <w:rPr>
          <w:rFonts w:ascii="Arial" w:cs="Arial" w:eastAsia="Arial" w:hAnsi="Arial"/>
          <w:color w:val="000000"/>
          <w:sz w:val="24"/>
          <w:szCs w:val="24"/>
          <w:rtl w:val="0"/>
        </w:rPr>
        <w:t xml:space="preserve">The Supplier shall provide such facilities as may be necessary for the Buyer, if it so desires, to verify the statements and for this purpose the Supplier shall maintain proper books of accounts and records at its premises and shall make them available for inspection whether physically or otherwise at all reasonable times by representatives of the Buyer.</w:t>
      </w:r>
      <w:r w:rsidDel="00000000" w:rsidR="00000000" w:rsidRPr="00000000">
        <w:rPr>
          <w:rtl w:val="0"/>
        </w:rPr>
      </w:r>
    </w:p>
    <w:p w:rsidR="00000000" w:rsidDel="00000000" w:rsidP="00000000" w:rsidRDefault="00000000" w:rsidRPr="00000000" w14:paraId="000000DA">
      <w:pPr>
        <w:numPr>
          <w:ilvl w:val="3"/>
          <w:numId w:val="2"/>
        </w:numPr>
        <w:pBdr>
          <w:top w:space="0" w:sz="0" w:val="nil"/>
          <w:left w:space="0" w:sz="0" w:val="nil"/>
          <w:bottom w:space="0" w:sz="0" w:val="nil"/>
          <w:right w:space="0" w:sz="0" w:val="nil"/>
          <w:between w:space="0" w:sz="0" w:val="nil"/>
        </w:pBdr>
        <w:tabs>
          <w:tab w:val="left" w:pos="2127"/>
        </w:tabs>
        <w:spacing w:after="120" w:before="120" w:line="240" w:lineRule="auto"/>
        <w:ind w:left="2592" w:hanging="936"/>
        <w:rPr/>
      </w:pPr>
      <w:r w:rsidDel="00000000" w:rsidR="00000000" w:rsidRPr="00000000">
        <w:rPr>
          <w:rFonts w:ascii="Arial" w:cs="Arial" w:eastAsia="Arial" w:hAnsi="Arial"/>
          <w:color w:val="000000"/>
          <w:sz w:val="24"/>
          <w:szCs w:val="24"/>
          <w:rtl w:val="0"/>
        </w:rPr>
        <w:t xml:space="preserve">The liability of the Supplier to the Buyer for any sum due under this Contract including interim payment of levy for exploitation of the Specially Written Software and/or New IPRs shall accrue on the date of delivery to the third party licensee/sub-licensee excluding the Supplier's works or, where the licence so prescribes, upon shipment.</w:t>
      </w:r>
      <w:r w:rsidDel="00000000" w:rsidR="00000000" w:rsidRPr="00000000">
        <w:rPr>
          <w:rtl w:val="0"/>
        </w:rPr>
      </w:r>
    </w:p>
    <w:p w:rsidR="00000000" w:rsidDel="00000000" w:rsidP="00000000" w:rsidRDefault="00000000" w:rsidRPr="00000000" w14:paraId="000000DB">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within three years of its creation, any Intellectual Property in the Specially Written Software and/or New IPRs has not been commercially exploited by the Supplier, and the Supplier is not using its best endeavours to do so, the Supplier shall on written request by the Buyer promptly assign the Intellectual Property Rights in the Specially Written Software and/or New IPRs to the Buyer.  Each party shall bear its own costs in such assignment.</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2127"/>
        </w:tabs>
        <w:spacing w:after="120" w:before="120" w:line="240" w:lineRule="auto"/>
        <w:ind w:left="165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D">
      <w:pPr>
        <w:keepNext w:val="1"/>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ab/>
        <w:t xml:space="preserve">[</w:t>
      </w:r>
      <w:r w:rsidDel="00000000" w:rsidR="00000000" w:rsidRPr="00000000">
        <w:rPr>
          <w:rFonts w:ascii="Arial Bold" w:cs="Arial Bold" w:eastAsia="Arial Bold" w:hAnsi="Arial Bold"/>
          <w:b w:val="1"/>
          <w:color w:val="000000"/>
          <w:sz w:val="24"/>
          <w:szCs w:val="24"/>
          <w:rtl w:val="0"/>
        </w:rPr>
        <w:t xml:space="preserve">Supplier</w:t>
      </w: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Fonts w:ascii="Arial Bold" w:cs="Arial Bold" w:eastAsia="Arial Bold" w:hAnsi="Arial Bold"/>
          <w:b w:val="1"/>
          <w:color w:val="000000"/>
          <w:sz w:val="24"/>
          <w:szCs w:val="24"/>
          <w:highlight w:val="yellow"/>
          <w:rtl w:val="0"/>
        </w:rPr>
        <w:t xml:space="preserve">Furnished</w:t>
      </w:r>
      <w:r w:rsidDel="00000000" w:rsidR="00000000" w:rsidRPr="00000000">
        <w:rPr>
          <w:rFonts w:ascii="Arial" w:cs="Arial" w:eastAsia="Arial" w:hAnsi="Arial"/>
          <w:b w:val="1"/>
          <w:color w:val="000000"/>
          <w:sz w:val="24"/>
          <w:szCs w:val="24"/>
          <w:highlight w:val="yellow"/>
          <w:rtl w:val="0"/>
        </w:rPr>
        <w:t xml:space="preserve"> Terms</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ab/>
        <w:t xml:space="preserve">Software Licence Terms</w:t>
      </w:r>
    </w:p>
    <w:p w:rsidR="00000000" w:rsidDel="00000000" w:rsidP="00000000" w:rsidRDefault="00000000" w:rsidRPr="00000000" w14:paraId="000000DF">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highlight w:val="yellow"/>
        </w:rPr>
      </w:pPr>
      <w:bookmarkStart w:colFirst="0" w:colLast="0" w:name="_heading=h.44sinio" w:id="16"/>
      <w:bookmarkEnd w:id="16"/>
      <w:r w:rsidDel="00000000" w:rsidR="00000000" w:rsidRPr="00000000">
        <w:rPr>
          <w:rFonts w:ascii="Arial" w:cs="Arial" w:eastAsia="Arial" w:hAnsi="Arial"/>
          <w:color w:val="000000"/>
          <w:sz w:val="24"/>
          <w:szCs w:val="24"/>
          <w:highlight w:val="yellow"/>
          <w:rtl w:val="0"/>
        </w:rPr>
        <w:t xml:space="preserve">Terms for licensing of non-COTS third party software in accordance with Paragraph [9.3] are detailed in Call-Off Schedule 24</w:t>
      </w:r>
    </w:p>
    <w:p w:rsidR="00000000" w:rsidDel="00000000" w:rsidP="00000000" w:rsidRDefault="00000000" w:rsidRPr="00000000" w14:paraId="000000E0">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Terms for licensing of COTS Software in accordance with Paragraph [9.4] are detailed in Call-Off Schedule 24.</w:t>
      </w:r>
    </w:p>
    <w:p w:rsidR="00000000" w:rsidDel="00000000" w:rsidP="00000000" w:rsidRDefault="00000000" w:rsidRPr="00000000" w14:paraId="000000E1">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as a Service Terms</w:t>
      </w:r>
    </w:p>
    <w:p w:rsidR="00000000" w:rsidDel="00000000" w:rsidP="00000000" w:rsidRDefault="00000000" w:rsidRPr="00000000" w14:paraId="000000E2">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a Software as a Service solution are detailed in Call-Off Schedule 24.</w:t>
      </w:r>
    </w:p>
    <w:p w:rsidR="00000000" w:rsidDel="00000000" w:rsidP="00000000" w:rsidRDefault="00000000" w:rsidRPr="00000000" w14:paraId="000000E3">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w:t>
      </w:r>
      <w:r w:rsidDel="00000000" w:rsidR="00000000" w:rsidRPr="00000000">
        <w:rPr>
          <w:rFonts w:ascii="Arial" w:cs="Arial" w:eastAsia="Arial" w:hAnsi="Arial"/>
          <w:b w:val="1"/>
          <w:color w:val="000000"/>
          <w:sz w:val="24"/>
          <w:szCs w:val="24"/>
          <w:rtl w:val="0"/>
        </w:rPr>
        <w:t xml:space="preserve">Support</w:t>
      </w:r>
      <w:r w:rsidDel="00000000" w:rsidR="00000000" w:rsidRPr="00000000">
        <w:rPr>
          <w:rFonts w:ascii="Arial" w:cs="Arial" w:eastAsia="Arial" w:hAnsi="Arial"/>
          <w:b w:val="1"/>
          <w:color w:val="000000"/>
          <w:sz w:val="24"/>
          <w:szCs w:val="24"/>
          <w:highlight w:val="yellow"/>
          <w:rtl w:val="0"/>
        </w:rPr>
        <w:t xml:space="preserve"> &amp; Maintenance Terms</w:t>
      </w:r>
    </w:p>
    <w:p w:rsidR="00000000" w:rsidDel="00000000" w:rsidP="00000000" w:rsidRDefault="00000000" w:rsidRPr="00000000" w14:paraId="000000E4">
      <w:pPr>
        <w:numPr>
          <w:ilvl w:val="2"/>
          <w:numId w:val="2"/>
        </w:numPr>
        <w:pBdr>
          <w:top w:space="0" w:sz="0" w:val="nil"/>
          <w:left w:space="0" w:sz="0" w:val="nil"/>
          <w:bottom w:space="0" w:sz="0" w:val="nil"/>
          <w:right w:space="0" w:sz="0" w:val="nil"/>
          <w:between w:space="0" w:sz="0" w:val="nil"/>
        </w:pBdr>
        <w:tabs>
          <w:tab w:val="left" w:pos="2127"/>
        </w:tabs>
        <w:spacing w:after="120" w:before="120" w:line="240" w:lineRule="auto"/>
        <w:ind w:left="1656"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Software Support &amp; Maintenance Services are detailed in Call-Off Schedule 24</w:t>
      </w: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tabs>
        <w:tab w:val="center" w:pos="4513"/>
        <w:tab w:val="right" w:pos="9026"/>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w:t>
    </w:r>
  </w:p>
  <w:p w:rsidR="00000000" w:rsidDel="00000000" w:rsidP="00000000" w:rsidRDefault="00000000" w:rsidRPr="00000000" w14:paraId="000000ED">
    <w:pPr>
      <w:tabs>
        <w:tab w:val="center" w:pos="4513"/>
        <w:tab w:val="right" w:pos="9026"/>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 xml:space="preserve"> </w:t>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E">
    <w:pPr>
      <w:tabs>
        <w:tab w:val="center" w:pos="4513"/>
        <w:tab w:val="right" w:pos="9026"/>
      </w:tabs>
      <w:spacing w:after="0" w:line="240" w:lineRule="auto"/>
      <w:jc w:val="both"/>
      <w:rPr/>
    </w:pPr>
    <w:bookmarkStart w:colFirst="0" w:colLast="0" w:name="_heading=h.tyjcwt" w:id="5"/>
    <w:bookmarkEnd w:id="5"/>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8">
    <w:pPr>
      <w:tabs>
        <w:tab w:val="center" w:pos="4320"/>
        <w:tab w:val="right" w:pos="8640"/>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 ICT Services V1</w:t>
    </w:r>
    <w:r w:rsidDel="00000000" w:rsidR="00000000" w:rsidRPr="00000000">
      <w:rPr>
        <w:rtl w:val="0"/>
      </w:rPr>
    </w:r>
  </w:p>
  <w:p w:rsidR="00000000" w:rsidDel="00000000" w:rsidP="00000000" w:rsidRDefault="00000000" w:rsidRPr="00000000" w14:paraId="000000E9">
    <w:pPr>
      <w:tabs>
        <w:tab w:val="center" w:pos="4320"/>
        <w:tab w:val="right" w:pos="864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EA">
    <w:pPr>
      <w:tabs>
        <w:tab w:val="center" w:pos="4320"/>
        <w:tab w:val="right" w:pos="864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p w:rsidR="00000000" w:rsidDel="00000000" w:rsidP="00000000" w:rsidRDefault="00000000" w:rsidRPr="00000000" w14:paraId="000000EB">
    <w:pPr>
      <w:tabs>
        <w:tab w:val="center" w:pos="4320"/>
        <w:tab w:val="right" w:pos="8640"/>
      </w:tabs>
      <w:spacing w:after="0" w:line="24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cs="Arial" w:eastAsia="Arial" w:hAnsi="Arial"/>
        <w:sz w:val="24"/>
        <w:szCs w:val="24"/>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CommentText">
    <w:name w:val="annotation text"/>
    <w:basedOn w:val="Normal"/>
    <w:link w:val="CommentTextChar"/>
    <w:uiPriority w:val="99"/>
    <w:semiHidden w:val="1"/>
    <w:unhideWhenUsed w:val="1"/>
    <w:rsid w:val="002D3A69"/>
    <w:pPr>
      <w:spacing w:line="240" w:lineRule="auto"/>
    </w:pPr>
    <w:rPr>
      <w:sz w:val="20"/>
      <w:szCs w:val="20"/>
    </w:rPr>
  </w:style>
  <w:style w:type="character" w:styleId="CommentTextChar" w:customStyle="1">
    <w:name w:val="Comment Text Char"/>
    <w:basedOn w:val="DefaultParagraphFont"/>
    <w:link w:val="CommentText"/>
    <w:uiPriority w:val="99"/>
    <w:semiHidden w:val="1"/>
    <w:rsid w:val="002D3A69"/>
    <w:rPr>
      <w:sz w:val="20"/>
      <w:szCs w:val="20"/>
    </w:rPr>
  </w:style>
  <w:style w:type="character" w:styleId="CommentReference">
    <w:name w:val="annotation reference"/>
    <w:basedOn w:val="DefaultParagraphFont"/>
    <w:uiPriority w:val="99"/>
    <w:rsid w:val="002D3A69"/>
    <w:rPr>
      <w:sz w:val="16"/>
      <w:szCs w:val="16"/>
    </w:rPr>
  </w:style>
  <w:style w:type="paragraph" w:styleId="BalloonText">
    <w:name w:val="Balloon Text"/>
    <w:basedOn w:val="Normal"/>
    <w:link w:val="BalloonTextChar"/>
    <w:uiPriority w:val="99"/>
    <w:semiHidden w:val="1"/>
    <w:unhideWhenUsed w:val="1"/>
    <w:rsid w:val="002D3A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2D3A69"/>
    <w:rPr>
      <w:rFonts w:ascii="Segoe UI" w:cs="Segoe UI" w:hAnsi="Segoe UI"/>
      <w:sz w:val="18"/>
      <w:szCs w:val="18"/>
    </w:rPr>
  </w:style>
  <w:style w:type="paragraph" w:styleId="ListParagraph">
    <w:name w:val="List Paragraph"/>
    <w:basedOn w:val="Normal"/>
    <w:link w:val="ListParagraphChar"/>
    <w:uiPriority w:val="34"/>
    <w:qFormat w:val="1"/>
    <w:rsid w:val="002B159E"/>
    <w:pPr>
      <w:ind w:left="720"/>
      <w:contextualSpacing w:val="1"/>
    </w:pPr>
    <w:rPr>
      <w:rFonts w:eastAsiaTheme="minorEastAsia"/>
    </w:rPr>
  </w:style>
  <w:style w:type="character" w:styleId="ListParagraphChar" w:customStyle="1">
    <w:name w:val="List Paragraph Char"/>
    <w:link w:val="ListParagraph"/>
    <w:uiPriority w:val="34"/>
    <w:locked w:val="1"/>
    <w:rsid w:val="002B159E"/>
    <w:rPr>
      <w:rFonts w:eastAsiaTheme="minorEastAsia"/>
    </w:rPr>
  </w:style>
  <w:style w:type="paragraph" w:styleId="GPSL1Schedulenumbered" w:customStyle="1">
    <w:name w:val="GPS L1 Schedule numbered"/>
    <w:basedOn w:val="Normal"/>
    <w:link w:val="GPSL1SchedulenumberedChar1"/>
    <w:qFormat w:val="1"/>
    <w:rsid w:val="009C7CA1"/>
    <w:pPr>
      <w:numPr>
        <w:numId w:val="10"/>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sid w:val="009C7CA1"/>
    <w:rPr>
      <w:rFonts w:ascii="Calibri" w:cs="Arial" w:eastAsia="Times New Roman" w:hAnsi="Calibri"/>
    </w:rPr>
  </w:style>
  <w:style w:type="paragraph" w:styleId="CommentSubject">
    <w:name w:val="annotation subject"/>
    <w:basedOn w:val="CommentText"/>
    <w:next w:val="CommentText"/>
    <w:link w:val="CommentSubjectChar"/>
    <w:uiPriority w:val="99"/>
    <w:semiHidden w:val="1"/>
    <w:unhideWhenUsed w:val="1"/>
    <w:rsid w:val="005370F8"/>
    <w:rPr>
      <w:b w:val="1"/>
      <w:bCs w:val="1"/>
    </w:rPr>
  </w:style>
  <w:style w:type="character" w:styleId="CommentSubjectChar" w:customStyle="1">
    <w:name w:val="Comment Subject Char"/>
    <w:basedOn w:val="CommentTextChar"/>
    <w:link w:val="CommentSubject"/>
    <w:uiPriority w:val="99"/>
    <w:semiHidden w:val="1"/>
    <w:rsid w:val="005370F8"/>
    <w:rPr>
      <w:b w:val="1"/>
      <w:bCs w:val="1"/>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k1E1b6/34gdMydSbQAEsd4sZrw==">AMUW2mVsJxJYuijwEifdmwp6LYsoQ8t2cCnfYuxv2IZ+7Gt/bk21ycgBpTXFcDq2z8ca37Vyhti6cBGp3yntq18zTF+gXyYQZT6QqFJP2QrV0u7JiYnzl/PdInqLa05wjaRIocykTyo0xhl5STGaKhjGckIxOPzYl44RBhy+m8z/ABLEeRI0vx04lroItS5UYSY+AahF8jDfFWAIImj4K3gjXQO4fwWiZphVKiVLmiLFStjL2eaejm36Rg6mCT1AdVsL2ccIUfPWmRiDm5DCDh34VY44ZAoC1VaUmk4E5WCCF0GZRY8UxvA8breTL5ldLrMeXgpVevi5ssu+61AK2PqcR7t3yPUQZqVsQeG9LQaT9krTDMSRGE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2022-08-01T10:48:00Z</dcterms:created>
  <dc:creator>Duncan Shinn</dc:creator>
</cp:coreProperties>
</file>